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DEF59" w14:textId="7863D3DA" w:rsidR="00B7421C" w:rsidRPr="001A659D" w:rsidRDefault="00B7421C" w:rsidP="00B742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E517A">
        <w:rPr>
          <w:rFonts w:ascii="Arial" w:hAnsi="Arial" w:cs="Arial"/>
          <w:b/>
          <w:sz w:val="24"/>
          <w:szCs w:val="24"/>
        </w:rPr>
        <w:t>10</w:t>
      </w:r>
      <w:r w:rsidR="002F3A18">
        <w:rPr>
          <w:rFonts w:ascii="Arial" w:hAnsi="Arial" w:cs="Arial"/>
          <w:b/>
          <w:sz w:val="24"/>
          <w:szCs w:val="24"/>
        </w:rPr>
        <w:t>8</w:t>
      </w:r>
      <w:r w:rsidR="00765A36">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272845" w:rsidRPr="00272845">
        <w:rPr>
          <w:rFonts w:ascii="Arial" w:hAnsi="Arial" w:cs="Arial"/>
          <w:b/>
          <w:sz w:val="24"/>
          <w:szCs w:val="24"/>
        </w:rPr>
        <w:t>RP-251287</w:t>
      </w:r>
    </w:p>
    <w:p w14:paraId="352408DE" w14:textId="241830D3" w:rsidR="00B7421C" w:rsidRPr="004B566C" w:rsidRDefault="002F3A18" w:rsidP="00B7421C">
      <w:pPr>
        <w:tabs>
          <w:tab w:val="left" w:pos="567"/>
        </w:tabs>
        <w:rPr>
          <w:rFonts w:ascii="Arial" w:hAnsi="Arial" w:cs="Arial"/>
          <w:b/>
          <w:sz w:val="24"/>
        </w:rPr>
      </w:pPr>
      <w:r w:rsidRPr="002F3A18">
        <w:rPr>
          <w:rFonts w:ascii="Arial" w:hAnsi="Arial" w:cs="Arial"/>
          <w:b/>
          <w:sz w:val="24"/>
        </w:rPr>
        <w:t>Prague, Czech Republic, 9-13 June,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445119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16B84">
        <w:rPr>
          <w:rFonts w:ascii="Arial" w:hAnsi="Arial" w:cs="Arial"/>
          <w:lang w:eastAsia="ja-JP"/>
        </w:rPr>
        <w:t>9.2.7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bookmarkStart w:id="0" w:name="OLE_LINK67"/>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B9E4BF9" w:rsidR="00593315" w:rsidRPr="008836AC" w:rsidRDefault="00765A36" w:rsidP="001A248F">
            <w:pPr>
              <w:tabs>
                <w:tab w:val="left" w:pos="567"/>
              </w:tabs>
              <w:spacing w:after="0"/>
              <w:rPr>
                <w:rFonts w:ascii="Arial" w:hAnsi="Arial" w:cs="Arial"/>
              </w:rPr>
            </w:pPr>
            <w:r w:rsidRPr="00765A36">
              <w:rPr>
                <w:rFonts w:ascii="Arial" w:hAnsi="Arial" w:cs="Arial"/>
              </w:rPr>
              <w:t>Study on NR FR1 DL fragmented carriers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3247C4E9" w:rsidR="00871653" w:rsidRPr="006E0CA5" w:rsidRDefault="00765A36" w:rsidP="001A248F">
            <w:pPr>
              <w:tabs>
                <w:tab w:val="left" w:pos="567"/>
              </w:tabs>
              <w:spacing w:after="0"/>
              <w:rPr>
                <w:rFonts w:ascii="Arial" w:hAnsi="Arial" w:cs="Arial"/>
                <w:lang w:eastAsia="zh-TW"/>
              </w:rPr>
            </w:pPr>
            <w:r>
              <w:rPr>
                <w:rFonts w:ascii="Arial" w:hAnsi="Arial" w:cs="Arial"/>
                <w:lang w:eastAsia="ja-JP"/>
              </w:rPr>
              <w:t>Yes</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5E6210C6" w:rsidR="00871653" w:rsidRPr="006E0CA5" w:rsidRDefault="00765A36"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6A6CED54" w:rsidR="00871653" w:rsidRPr="006E0CA5" w:rsidRDefault="009554B6" w:rsidP="0036248C">
            <w:pPr>
              <w:tabs>
                <w:tab w:val="left" w:pos="567"/>
              </w:tabs>
              <w:spacing w:after="0"/>
              <w:rPr>
                <w:rFonts w:ascii="Arial" w:hAnsi="Arial" w:cs="Arial"/>
                <w:lang w:eastAsia="ja-JP"/>
              </w:rPr>
            </w:pPr>
            <w:bookmarkStart w:id="1" w:name="OLE_LINK34"/>
            <w:r w:rsidRPr="009554B6">
              <w:rPr>
                <w:rFonts w:ascii="Arial" w:hAnsi="Arial" w:cs="Arial" w:hint="eastAsia"/>
                <w:lang w:eastAsia="ja-JP"/>
              </w:rPr>
              <w:t>No</w:t>
            </w:r>
            <w:bookmarkEnd w:id="1"/>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39213AE" w:rsidR="0036248C" w:rsidRPr="006E0CA5" w:rsidRDefault="00765A36" w:rsidP="008836AC">
            <w:pPr>
              <w:tabs>
                <w:tab w:val="left" w:pos="567"/>
              </w:tabs>
              <w:spacing w:after="0"/>
              <w:rPr>
                <w:rFonts w:ascii="Arial" w:hAnsi="Arial" w:cs="Arial"/>
              </w:rPr>
            </w:pPr>
            <w:r w:rsidRPr="00765A36">
              <w:rPr>
                <w:rFonts w:ascii="Arial" w:hAnsi="Arial" w:cs="Arial"/>
              </w:rPr>
              <w:t>FS_NR_FR1_DL_Frag_Carrier</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CF0111" w:rsidR="0036248C" w:rsidRPr="004D454F" w:rsidRDefault="00765A36" w:rsidP="008836AC">
            <w:pPr>
              <w:tabs>
                <w:tab w:val="left" w:pos="567"/>
              </w:tabs>
              <w:spacing w:after="0"/>
              <w:rPr>
                <w:rFonts w:ascii="Arial" w:hAnsi="Arial" w:cs="Arial"/>
                <w:highlight w:val="yellow"/>
                <w:lang w:eastAsia="ja-JP"/>
              </w:rPr>
            </w:pPr>
            <w:r w:rsidRPr="00765A36">
              <w:rPr>
                <w:rFonts w:ascii="Arial" w:hAnsi="Arial" w:cs="Arial"/>
                <w:lang w:eastAsia="ja-JP"/>
              </w:rPr>
              <w:t>1040101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7BAD4E5" w:rsidR="00B6300F" w:rsidRPr="006E0CA5" w:rsidRDefault="006421FF" w:rsidP="008836AC">
            <w:pPr>
              <w:tabs>
                <w:tab w:val="left" w:pos="567"/>
              </w:tabs>
              <w:spacing w:after="0"/>
              <w:rPr>
                <w:rFonts w:ascii="Arial" w:hAnsi="Arial" w:cs="Arial"/>
                <w:lang w:eastAsia="ja-JP"/>
              </w:rPr>
            </w:pPr>
            <w:r w:rsidRPr="006421FF">
              <w:rPr>
                <w:rFonts w:ascii="Arial" w:hAnsi="Arial" w:cs="Arial"/>
                <w:lang w:eastAsia="ja-JP"/>
              </w:rPr>
              <w:t>RP-24</w:t>
            </w:r>
            <w:r w:rsidR="00056087">
              <w:rPr>
                <w:rFonts w:ascii="Arial" w:hAnsi="Arial" w:cs="Arial"/>
                <w:lang w:eastAsia="ja-JP"/>
              </w:rPr>
              <w:t>3002</w:t>
            </w:r>
          </w:p>
        </w:tc>
      </w:tr>
      <w:bookmarkEnd w:id="0"/>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bookmarkStart w:id="2" w:name="OLE_LINK40"/>
            <w:r w:rsidRPr="006E0CA5">
              <w:rPr>
                <w:rFonts w:ascii="Arial" w:hAnsi="Arial" w:cs="Arial"/>
                <w:lang w:eastAsia="ja-JP"/>
              </w:rPr>
              <w:t>Study Item</w:t>
            </w:r>
            <w:bookmarkEnd w:id="2"/>
            <w:r w:rsidRPr="006E0CA5">
              <w:rPr>
                <w:rFonts w:ascii="Arial" w:hAnsi="Arial" w:cs="Arial"/>
                <w:lang w:eastAsia="ja-JP"/>
              </w:rPr>
              <w:t xml:space="preserve">: </w:t>
            </w:r>
          </w:p>
          <w:p w14:paraId="2E56FC1C" w14:textId="47F550FC" w:rsidR="00871653" w:rsidRPr="00765A36" w:rsidRDefault="00765A36" w:rsidP="008836AC">
            <w:pPr>
              <w:tabs>
                <w:tab w:val="left" w:pos="567"/>
              </w:tabs>
              <w:spacing w:after="0"/>
              <w:rPr>
                <w:rFonts w:ascii="Arial" w:eastAsia="新細明體" w:hAnsi="Arial" w:cs="Arial"/>
                <w:lang w:eastAsia="zh-TW"/>
              </w:rPr>
            </w:pPr>
            <w:r>
              <w:rPr>
                <w:rFonts w:ascii="Arial" w:eastAsia="新細明體" w:hAnsi="Arial" w:cs="Arial" w:hint="eastAsia"/>
                <w:lang w:eastAsia="zh-TW"/>
              </w:rPr>
              <w:t>J</w:t>
            </w:r>
            <w:r>
              <w:rPr>
                <w:rFonts w:ascii="Arial" w:eastAsia="新細明體" w:hAnsi="Arial" w:cs="Arial"/>
                <w:lang w:eastAsia="zh-TW"/>
              </w:rPr>
              <w:t>un. 2025</w:t>
            </w: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29309D47" w:rsidR="00871653" w:rsidRPr="006E0CA5" w:rsidRDefault="00871653" w:rsidP="008836AC">
            <w:pPr>
              <w:tabs>
                <w:tab w:val="left" w:pos="567"/>
              </w:tabs>
              <w:spacing w:after="0"/>
              <w:rPr>
                <w:rFonts w:ascii="Arial" w:hAnsi="Arial" w:cs="Arial"/>
                <w:lang w:eastAsia="ja-JP"/>
              </w:rPr>
            </w:pP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490E7C71" w:rsidR="00871653" w:rsidRPr="006E0CA5" w:rsidRDefault="00871653" w:rsidP="00207DC4">
            <w:pPr>
              <w:tabs>
                <w:tab w:val="left" w:pos="567"/>
              </w:tabs>
              <w:spacing w:after="0"/>
              <w:rPr>
                <w:rFonts w:ascii="Arial" w:hAnsi="Arial" w:cs="Arial"/>
                <w:lang w:eastAsia="ja-JP"/>
              </w:rPr>
            </w:pP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18BB40" w:rsidR="00871653" w:rsidRPr="00765A36" w:rsidRDefault="002F0FBB" w:rsidP="008836AC">
            <w:pPr>
              <w:tabs>
                <w:tab w:val="left" w:pos="567"/>
              </w:tabs>
              <w:spacing w:after="0"/>
              <w:rPr>
                <w:rFonts w:ascii="Arial" w:eastAsia="新細明體" w:hAnsi="Arial" w:cs="Arial"/>
                <w:lang w:eastAsia="zh-TW"/>
              </w:rPr>
            </w:pPr>
            <w:r>
              <w:rPr>
                <w:rFonts w:ascii="Arial" w:hAnsi="Arial" w:cs="Arial"/>
                <w:color w:val="00B050"/>
                <w:lang w:eastAsia="ja-JP"/>
              </w:rPr>
              <w:t>100</w:t>
            </w:r>
            <w:r w:rsidR="00765A36">
              <w:rPr>
                <w:rFonts w:ascii="Arial" w:hAnsi="Arial" w:cs="Arial"/>
                <w:color w:val="00B050"/>
                <w:lang w:eastAsia="ja-JP"/>
              </w:rPr>
              <w:t>%</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BC81A64" w:rsidR="00871653" w:rsidRPr="008836AC" w:rsidRDefault="00871653" w:rsidP="008836AC">
            <w:pPr>
              <w:tabs>
                <w:tab w:val="left" w:pos="567"/>
              </w:tabs>
              <w:spacing w:after="0"/>
              <w:rPr>
                <w:rFonts w:ascii="Arial" w:hAnsi="Arial" w:cs="Arial"/>
                <w:lang w:eastAsia="ja-JP"/>
              </w:rPr>
            </w:pP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BC8D81C" w:rsidR="00871653" w:rsidRPr="008836AC" w:rsidRDefault="00871653" w:rsidP="008836AC">
            <w:pPr>
              <w:tabs>
                <w:tab w:val="left" w:pos="567"/>
              </w:tabs>
              <w:spacing w:after="0"/>
              <w:rPr>
                <w:rFonts w:ascii="Arial" w:hAnsi="Arial" w:cs="Arial"/>
                <w:lang w:eastAsia="ja-JP"/>
              </w:rPr>
            </w:pP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04FBCC0C" w:rsidR="006E0CA5" w:rsidRPr="006E0CA5" w:rsidRDefault="006E0CA5" w:rsidP="006E0CA5">
            <w:pPr>
              <w:tabs>
                <w:tab w:val="left" w:pos="567"/>
              </w:tabs>
              <w:spacing w:after="0"/>
              <w:rPr>
                <w:rFonts w:ascii="Arial" w:hAnsi="Arial" w:cs="Arial"/>
                <w:lang w:val="es-US" w:eastAsia="ja-JP"/>
              </w:rPr>
            </w:pPr>
            <w:r w:rsidRPr="006E0CA5">
              <w:rPr>
                <w:rFonts w:ascii="Arial" w:hAnsi="Arial" w:cs="Arial"/>
                <w:lang w:val="es-US" w:eastAsia="ja-JP"/>
              </w:rPr>
              <w:t xml:space="preserve">Primary: </w:t>
            </w:r>
            <w:r w:rsidR="00A35109" w:rsidRPr="00A35109">
              <w:rPr>
                <w:rFonts w:ascii="Arial" w:hAnsi="Arial" w:cs="Arial"/>
                <w:lang w:val="es-US" w:eastAsia="ja-JP"/>
              </w:rPr>
              <w:t>Huanren (Henry) Fu</w:t>
            </w:r>
          </w:p>
          <w:p w14:paraId="127CF618" w14:textId="4ACF897A" w:rsidR="006C4E32" w:rsidRPr="008836AC" w:rsidRDefault="006E0CA5" w:rsidP="006E0CA5">
            <w:pPr>
              <w:tabs>
                <w:tab w:val="left" w:pos="567"/>
              </w:tabs>
              <w:spacing w:after="0"/>
              <w:rPr>
                <w:rFonts w:ascii="Arial" w:hAnsi="Arial" w:cs="Arial"/>
                <w:lang w:eastAsia="ja-JP"/>
              </w:rPr>
            </w:pPr>
            <w:r w:rsidRPr="006E0CA5">
              <w:rPr>
                <w:rFonts w:ascii="Arial" w:hAnsi="Arial" w:cs="Arial"/>
                <w:lang w:eastAsia="ja-JP"/>
              </w:rPr>
              <w:t xml:space="preserve">Secondary: </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68BEB79" w:rsidR="006C4E32" w:rsidRPr="00A35109" w:rsidRDefault="00A35109" w:rsidP="001A248F">
            <w:pPr>
              <w:tabs>
                <w:tab w:val="left" w:pos="567"/>
              </w:tabs>
              <w:spacing w:after="0"/>
              <w:rPr>
                <w:rFonts w:ascii="Arial" w:eastAsiaTheme="minorEastAsia" w:hAnsi="Arial" w:cs="Arial"/>
                <w:lang w:val="en-US" w:eastAsia="ja-JP"/>
              </w:rPr>
            </w:pPr>
            <w:r w:rsidRPr="00A35109">
              <w:rPr>
                <w:rFonts w:ascii="Arial" w:hAnsi="Arial" w:cs="Arial"/>
                <w:lang w:val="en-US" w:eastAsia="ja-JP"/>
              </w:rPr>
              <w:t>MediaTek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C15CC54" w:rsidR="009554B6" w:rsidRPr="004D454F" w:rsidRDefault="00A35109" w:rsidP="006E0CA5">
            <w:pPr>
              <w:tabs>
                <w:tab w:val="left" w:pos="567"/>
              </w:tabs>
              <w:spacing w:after="0"/>
              <w:rPr>
                <w:rFonts w:ascii="Arial" w:eastAsia="DengXian" w:hAnsi="Arial" w:cs="Arial"/>
                <w:lang w:eastAsia="zh-CN"/>
              </w:rPr>
            </w:pPr>
            <w:r w:rsidRPr="00A35109">
              <w:rPr>
                <w:rFonts w:ascii="Arial" w:eastAsia="DengXian" w:hAnsi="Arial" w:cs="Arial"/>
                <w:lang w:eastAsia="zh-CN"/>
              </w:rPr>
              <w:t>huanren.fu@mediatek.com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CC1BA3D"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4"/>
        <w:rPr>
          <w:lang w:eastAsia="ja-JP"/>
        </w:rPr>
      </w:pPr>
      <w:r>
        <w:rPr>
          <w:lang w:eastAsia="ja-JP"/>
        </w:rPr>
        <w:t>2.4.1</w:t>
      </w:r>
      <w:r>
        <w:rPr>
          <w:lang w:eastAsia="ja-JP"/>
        </w:rPr>
        <w:tab/>
        <w:t>Agreements</w:t>
      </w:r>
    </w:p>
    <w:p w14:paraId="1AC73AD5" w14:textId="57F2F6BE" w:rsidR="002F0FBB" w:rsidRDefault="002F0FBB" w:rsidP="002F0FBB">
      <w:pPr>
        <w:spacing w:afterLines="50" w:after="120"/>
        <w:rPr>
          <w:rFonts w:eastAsia="DengXian"/>
          <w:b/>
          <w:u w:val="single"/>
          <w:shd w:val="pct15" w:color="auto" w:fill="FFFFFF"/>
          <w:lang w:eastAsia="zh-CN"/>
        </w:rPr>
      </w:pPr>
      <w:bookmarkStart w:id="3" w:name="OLE_LINK48"/>
      <w:r>
        <w:rPr>
          <w:rFonts w:eastAsia="DengXian"/>
          <w:b/>
          <w:u w:val="single"/>
          <w:shd w:val="pct15" w:color="auto" w:fill="FFFFFF"/>
          <w:lang w:eastAsia="zh-CN"/>
        </w:rPr>
        <w:t>RAN4#115</w:t>
      </w:r>
    </w:p>
    <w:p w14:paraId="5EEB6A63" w14:textId="29EFF38D" w:rsidR="007956EB" w:rsidRPr="002F0FBB" w:rsidRDefault="002F0FBB" w:rsidP="002F0FBB">
      <w:pPr>
        <w:spacing w:after="120"/>
        <w:rPr>
          <w:rFonts w:ascii="Century" w:eastAsia="新細明體" w:hAnsi="Century"/>
          <w:lang w:eastAsia="zh-TW"/>
        </w:rPr>
      </w:pPr>
      <w:r w:rsidRPr="002F0FBB">
        <w:rPr>
          <w:rFonts w:ascii="Century" w:eastAsia="新細明體" w:hAnsi="Century" w:hint="eastAsia"/>
          <w:lang w:eastAsia="zh-TW"/>
        </w:rPr>
        <w:t>T</w:t>
      </w:r>
      <w:r w:rsidRPr="002F0FBB">
        <w:rPr>
          <w:rFonts w:ascii="Century" w:eastAsia="新細明體" w:hAnsi="Century"/>
          <w:lang w:eastAsia="zh-TW"/>
        </w:rPr>
        <w:t xml:space="preserve">Ps </w:t>
      </w:r>
      <w:r>
        <w:rPr>
          <w:rFonts w:ascii="Century" w:eastAsia="新細明體" w:hAnsi="Century" w:hint="eastAsia"/>
          <w:lang w:eastAsia="zh-TW"/>
        </w:rPr>
        <w:t>f</w:t>
      </w:r>
      <w:r>
        <w:rPr>
          <w:rFonts w:ascii="Century" w:eastAsia="新細明體" w:hAnsi="Century"/>
          <w:lang w:eastAsia="zh-TW"/>
        </w:rPr>
        <w:t xml:space="preserve">or TR38.755 </w:t>
      </w:r>
      <w:r w:rsidRPr="002F0FBB">
        <w:rPr>
          <w:rFonts w:ascii="Century" w:eastAsia="新細明體" w:hAnsi="Century"/>
          <w:lang w:eastAsia="zh-TW"/>
        </w:rPr>
        <w:t>are agreed:</w:t>
      </w:r>
    </w:p>
    <w:p w14:paraId="0F0DE1A9" w14:textId="77777777" w:rsidR="002F0FBB" w:rsidRPr="002F0FBB" w:rsidRDefault="002F0FBB" w:rsidP="002F0FBB">
      <w:pPr>
        <w:spacing w:after="120"/>
        <w:rPr>
          <w:rFonts w:ascii="Century" w:eastAsia="新細明體" w:hAnsi="Century"/>
          <w:lang w:eastAsia="zh-TW"/>
        </w:rPr>
      </w:pPr>
      <w:r w:rsidRPr="002F0FBB">
        <w:rPr>
          <w:rFonts w:ascii="Century" w:eastAsia="新細明體" w:hAnsi="Century"/>
          <w:lang w:eastAsia="zh-TW"/>
        </w:rPr>
        <w:t>R4-2507938</w:t>
      </w:r>
      <w:r w:rsidRPr="002F0FBB">
        <w:rPr>
          <w:rFonts w:ascii="Century" w:eastAsia="新細明體" w:hAnsi="Century"/>
          <w:lang w:eastAsia="zh-TW"/>
        </w:rPr>
        <w:tab/>
        <w:t>TP for triggering condition option1 in FS_NR_DL_Frag_Carrier</w:t>
      </w:r>
    </w:p>
    <w:p w14:paraId="2296C572" w14:textId="77777777" w:rsidR="002F0FBB" w:rsidRPr="002F0FBB" w:rsidRDefault="002F0FBB" w:rsidP="002F0FBB">
      <w:pPr>
        <w:spacing w:after="120"/>
        <w:rPr>
          <w:rFonts w:ascii="Century" w:eastAsia="新細明體" w:hAnsi="Century"/>
          <w:lang w:eastAsia="zh-TW"/>
        </w:rPr>
      </w:pPr>
      <w:r w:rsidRPr="002F0FBB">
        <w:rPr>
          <w:rFonts w:ascii="Century" w:eastAsia="新細明體" w:hAnsi="Century"/>
          <w:lang w:eastAsia="zh-TW"/>
        </w:rPr>
        <w:t>R4-2507939</w:t>
      </w:r>
      <w:r w:rsidRPr="002F0FBB">
        <w:rPr>
          <w:rFonts w:ascii="Century" w:eastAsia="新細明體" w:hAnsi="Century"/>
          <w:lang w:eastAsia="zh-TW"/>
        </w:rPr>
        <w:tab/>
        <w:t>TP for RRM aspect of FS_NR_DL_Frag_Carrier</w:t>
      </w:r>
    </w:p>
    <w:p w14:paraId="0D2170F9" w14:textId="77777777" w:rsidR="002F0FBB" w:rsidRPr="002F0FBB" w:rsidRDefault="002F0FBB" w:rsidP="002F0FBB">
      <w:pPr>
        <w:spacing w:after="120"/>
        <w:rPr>
          <w:rFonts w:ascii="Century" w:eastAsia="新細明體" w:hAnsi="Century"/>
          <w:lang w:eastAsia="zh-TW"/>
        </w:rPr>
      </w:pPr>
      <w:r w:rsidRPr="002F0FBB">
        <w:rPr>
          <w:rFonts w:ascii="Century" w:eastAsia="新細明體" w:hAnsi="Century"/>
          <w:lang w:eastAsia="zh-TW"/>
        </w:rPr>
        <w:t>R4-2508113</w:t>
      </w:r>
      <w:r w:rsidRPr="002F0FBB">
        <w:rPr>
          <w:rFonts w:ascii="Century" w:eastAsia="新細明體" w:hAnsi="Century"/>
          <w:lang w:eastAsia="zh-TW"/>
        </w:rPr>
        <w:tab/>
        <w:t>TP for TR signaling indication for Option 2 new notations</w:t>
      </w:r>
    </w:p>
    <w:p w14:paraId="56F7A9AB" w14:textId="77777777" w:rsidR="002F0FBB" w:rsidRPr="002F0FBB" w:rsidRDefault="002F0FBB" w:rsidP="002F0FBB">
      <w:pPr>
        <w:spacing w:after="120"/>
        <w:rPr>
          <w:rFonts w:ascii="Century" w:eastAsia="新細明體" w:hAnsi="Century"/>
          <w:lang w:eastAsia="zh-TW"/>
        </w:rPr>
      </w:pPr>
      <w:r w:rsidRPr="002F0FBB">
        <w:rPr>
          <w:rFonts w:ascii="Century" w:eastAsia="新細明體" w:hAnsi="Century"/>
          <w:lang w:eastAsia="zh-TW"/>
        </w:rPr>
        <w:t>R4-2508114</w:t>
      </w:r>
      <w:r w:rsidRPr="002F0FBB">
        <w:rPr>
          <w:rFonts w:ascii="Century" w:eastAsia="新細明體" w:hAnsi="Century"/>
          <w:lang w:eastAsia="zh-TW"/>
        </w:rPr>
        <w:tab/>
        <w:t>TP for TR indication of fragmented CA alternative 1</w:t>
      </w:r>
    </w:p>
    <w:p w14:paraId="7634DB36" w14:textId="77777777" w:rsidR="002F0FBB" w:rsidRPr="002F0FBB" w:rsidRDefault="002F0FBB" w:rsidP="002F0FBB">
      <w:pPr>
        <w:spacing w:after="120"/>
        <w:rPr>
          <w:rFonts w:ascii="Century" w:eastAsia="新細明體" w:hAnsi="Century"/>
          <w:lang w:eastAsia="zh-TW"/>
        </w:rPr>
      </w:pPr>
      <w:r w:rsidRPr="002F0FBB">
        <w:rPr>
          <w:rFonts w:ascii="Century" w:eastAsia="新細明體" w:hAnsi="Century"/>
          <w:lang w:eastAsia="zh-TW"/>
        </w:rPr>
        <w:t>R4-2506065</w:t>
      </w:r>
      <w:r w:rsidRPr="002F0FBB">
        <w:rPr>
          <w:rFonts w:ascii="Century" w:eastAsia="新細明體" w:hAnsi="Century"/>
          <w:lang w:eastAsia="zh-TW"/>
        </w:rPr>
        <w:tab/>
        <w:t>TP to TR 38.755 on Clause 6</w:t>
      </w:r>
    </w:p>
    <w:p w14:paraId="64CA9B81" w14:textId="77777777" w:rsidR="002F0FBB" w:rsidRPr="002F0FBB" w:rsidRDefault="002F0FBB" w:rsidP="002F0FBB">
      <w:pPr>
        <w:spacing w:after="120"/>
        <w:rPr>
          <w:rFonts w:ascii="Century" w:eastAsia="新細明體" w:hAnsi="Century"/>
          <w:lang w:eastAsia="zh-TW"/>
        </w:rPr>
      </w:pPr>
      <w:r w:rsidRPr="002F0FBB">
        <w:rPr>
          <w:rFonts w:ascii="Century" w:eastAsia="新細明體" w:hAnsi="Century"/>
          <w:lang w:eastAsia="zh-TW"/>
        </w:rPr>
        <w:t>R4-2507950</w:t>
      </w:r>
      <w:r w:rsidRPr="002F0FBB">
        <w:rPr>
          <w:rFonts w:ascii="Century" w:eastAsia="新細明體" w:hAnsi="Century"/>
          <w:lang w:eastAsia="zh-TW"/>
        </w:rPr>
        <w:tab/>
        <w:t>TP to TR 38.755 on fallback behaviour</w:t>
      </w:r>
    </w:p>
    <w:p w14:paraId="4BBC8B7D" w14:textId="77777777" w:rsidR="002F0FBB" w:rsidRPr="002F0FBB" w:rsidRDefault="002F0FBB" w:rsidP="002F0FBB">
      <w:pPr>
        <w:spacing w:after="120"/>
        <w:rPr>
          <w:rFonts w:ascii="Century" w:eastAsia="新細明體" w:hAnsi="Century"/>
          <w:lang w:eastAsia="zh-TW"/>
        </w:rPr>
      </w:pPr>
      <w:r w:rsidRPr="002F0FBB">
        <w:rPr>
          <w:rFonts w:ascii="Century" w:eastAsia="新細明體" w:hAnsi="Century"/>
          <w:lang w:eastAsia="zh-TW"/>
        </w:rPr>
        <w:t>R4-2507951</w:t>
      </w:r>
      <w:r w:rsidRPr="002F0FBB">
        <w:rPr>
          <w:rFonts w:ascii="Century" w:eastAsia="新細明體" w:hAnsi="Century"/>
          <w:lang w:eastAsia="zh-TW"/>
        </w:rPr>
        <w:tab/>
        <w:t>TP for TR38.755: Summary for NR FR1 DL fragment carriers study</w:t>
      </w:r>
    </w:p>
    <w:p w14:paraId="1B401C45" w14:textId="77777777" w:rsidR="002F0FBB" w:rsidRPr="002F0FBB" w:rsidRDefault="002F0FBB" w:rsidP="002F0FBB">
      <w:pPr>
        <w:spacing w:after="120"/>
        <w:rPr>
          <w:rFonts w:ascii="Century" w:eastAsia="新細明體" w:hAnsi="Century"/>
          <w:lang w:eastAsia="zh-TW"/>
        </w:rPr>
      </w:pPr>
      <w:r w:rsidRPr="002F0FBB">
        <w:rPr>
          <w:rFonts w:ascii="Century" w:eastAsia="新細明體" w:hAnsi="Century"/>
          <w:lang w:eastAsia="zh-TW"/>
        </w:rPr>
        <w:t>R4-2507948</w:t>
      </w:r>
      <w:r w:rsidRPr="002F0FBB">
        <w:rPr>
          <w:rFonts w:ascii="Century" w:eastAsia="新細明體" w:hAnsi="Century"/>
          <w:lang w:eastAsia="zh-TW"/>
        </w:rPr>
        <w:tab/>
        <w:t>TPs to TR 38.755 with aspects of Fragmented CA</w:t>
      </w:r>
    </w:p>
    <w:p w14:paraId="05893F16" w14:textId="77777777" w:rsidR="002F0FBB" w:rsidRPr="002F0FBB" w:rsidRDefault="002F0FBB" w:rsidP="002F0FBB">
      <w:pPr>
        <w:spacing w:after="120"/>
        <w:rPr>
          <w:rFonts w:ascii="Century" w:eastAsia="新細明體" w:hAnsi="Century"/>
          <w:lang w:eastAsia="zh-TW"/>
        </w:rPr>
      </w:pPr>
      <w:r w:rsidRPr="002F0FBB">
        <w:rPr>
          <w:rFonts w:ascii="Century" w:eastAsia="新細明體" w:hAnsi="Century"/>
          <w:lang w:eastAsia="zh-TW"/>
        </w:rPr>
        <w:t>R4-2507949</w:t>
      </w:r>
      <w:r w:rsidRPr="002F0FBB">
        <w:rPr>
          <w:rFonts w:ascii="Century" w:eastAsia="新細明體" w:hAnsi="Century"/>
          <w:lang w:eastAsia="zh-TW"/>
        </w:rPr>
        <w:tab/>
        <w:t>TP to TR 38.755 on UE indication to the network</w:t>
      </w:r>
    </w:p>
    <w:p w14:paraId="7D45F56C" w14:textId="77777777" w:rsidR="002F0FBB" w:rsidRPr="002F0FBB" w:rsidRDefault="002F0FBB" w:rsidP="002F0FBB">
      <w:pPr>
        <w:spacing w:after="120"/>
        <w:rPr>
          <w:rFonts w:ascii="Century" w:eastAsia="新細明體" w:hAnsi="Century"/>
          <w:lang w:eastAsia="zh-TW"/>
        </w:rPr>
      </w:pPr>
      <w:r w:rsidRPr="002F0FBB">
        <w:rPr>
          <w:rFonts w:ascii="Century" w:eastAsia="新細明體" w:hAnsi="Century"/>
          <w:lang w:eastAsia="zh-TW"/>
        </w:rPr>
        <w:t>R4-2507947</w:t>
      </w:r>
      <w:r w:rsidRPr="002F0FBB">
        <w:rPr>
          <w:rFonts w:ascii="Century" w:eastAsia="新細明體" w:hAnsi="Century"/>
          <w:lang w:eastAsia="zh-TW"/>
        </w:rPr>
        <w:tab/>
        <w:t>TP for TR Discussion on signalling aspects</w:t>
      </w:r>
    </w:p>
    <w:p w14:paraId="7FE5268B" w14:textId="77777777" w:rsidR="002F0FBB" w:rsidRPr="002F0FBB" w:rsidRDefault="002F0FBB" w:rsidP="002F0FBB">
      <w:pPr>
        <w:spacing w:after="120"/>
        <w:rPr>
          <w:rFonts w:ascii="Century" w:eastAsia="新細明體" w:hAnsi="Century"/>
          <w:lang w:eastAsia="zh-TW"/>
        </w:rPr>
      </w:pPr>
      <w:r w:rsidRPr="002F0FBB">
        <w:rPr>
          <w:rFonts w:ascii="Century" w:eastAsia="新細明體" w:hAnsi="Century"/>
          <w:lang w:eastAsia="zh-TW"/>
        </w:rPr>
        <w:t>R4-2505783</w:t>
      </w:r>
      <w:r w:rsidRPr="002F0FBB">
        <w:rPr>
          <w:rFonts w:ascii="Century" w:eastAsia="新細明體" w:hAnsi="Century"/>
          <w:lang w:eastAsia="zh-TW"/>
        </w:rPr>
        <w:tab/>
        <w:t>TP to TR 38.755 on RF requirements evaluation</w:t>
      </w:r>
    </w:p>
    <w:p w14:paraId="15049B82" w14:textId="77777777" w:rsidR="002F0FBB" w:rsidRPr="002F0FBB" w:rsidRDefault="002F0FBB" w:rsidP="002F0FBB">
      <w:pPr>
        <w:spacing w:after="120"/>
        <w:rPr>
          <w:rFonts w:ascii="Century" w:eastAsia="新細明體" w:hAnsi="Century"/>
          <w:lang w:eastAsia="zh-TW"/>
        </w:rPr>
      </w:pPr>
      <w:r w:rsidRPr="002F0FBB">
        <w:rPr>
          <w:rFonts w:ascii="Century" w:eastAsia="新細明體" w:hAnsi="Century"/>
          <w:lang w:eastAsia="zh-TW"/>
        </w:rPr>
        <w:t>R4-2507953</w:t>
      </w:r>
      <w:r w:rsidRPr="002F0FBB">
        <w:rPr>
          <w:rFonts w:ascii="Century" w:eastAsia="新細明體" w:hAnsi="Century"/>
          <w:lang w:eastAsia="zh-TW"/>
        </w:rPr>
        <w:tab/>
        <w:t>TP to TR 38.755: on UE indication of supporting FR1 fragmented carriers</w:t>
      </w:r>
    </w:p>
    <w:p w14:paraId="6CCE8B30" w14:textId="77777777" w:rsidR="002F0FBB" w:rsidRPr="002F0FBB" w:rsidRDefault="002F0FBB" w:rsidP="002F0FBB">
      <w:pPr>
        <w:spacing w:after="120"/>
        <w:rPr>
          <w:rFonts w:ascii="Century" w:eastAsia="新細明體" w:hAnsi="Century"/>
          <w:lang w:eastAsia="zh-TW"/>
        </w:rPr>
      </w:pPr>
      <w:r w:rsidRPr="002F0FBB">
        <w:rPr>
          <w:rFonts w:ascii="Century" w:eastAsia="新細明體" w:hAnsi="Century"/>
          <w:lang w:eastAsia="zh-TW"/>
        </w:rPr>
        <w:t>R4-2506270</w:t>
      </w:r>
      <w:r w:rsidRPr="002F0FBB">
        <w:rPr>
          <w:rFonts w:ascii="Century" w:eastAsia="新細明體" w:hAnsi="Century"/>
          <w:lang w:eastAsia="zh-TW"/>
        </w:rPr>
        <w:tab/>
        <w:t>TP for TR 38.755 on RF requirements evaluation for fragmented carriers from company S</w:t>
      </w:r>
    </w:p>
    <w:p w14:paraId="4ABE9CC9" w14:textId="77777777" w:rsidR="002F0FBB" w:rsidRPr="002F0FBB" w:rsidRDefault="002F0FBB" w:rsidP="002F0FBB">
      <w:pPr>
        <w:spacing w:after="120"/>
        <w:rPr>
          <w:rFonts w:ascii="Century" w:eastAsia="新細明體" w:hAnsi="Century"/>
          <w:lang w:eastAsia="zh-TW"/>
        </w:rPr>
      </w:pPr>
      <w:r w:rsidRPr="002F0FBB">
        <w:rPr>
          <w:rFonts w:ascii="Century" w:eastAsia="新細明體" w:hAnsi="Century"/>
          <w:lang w:eastAsia="zh-TW"/>
        </w:rPr>
        <w:t>R4-2506376</w:t>
      </w:r>
      <w:r w:rsidRPr="002F0FBB">
        <w:rPr>
          <w:rFonts w:ascii="Century" w:eastAsia="新細明體" w:hAnsi="Century"/>
          <w:lang w:eastAsia="zh-TW"/>
        </w:rPr>
        <w:tab/>
        <w:t>TP to TR 38.755 on UE RF requirements evaluation for fragmented carriers</w:t>
      </w:r>
    </w:p>
    <w:p w14:paraId="0D9197AD" w14:textId="77777777" w:rsidR="002F0FBB" w:rsidRPr="002F0FBB" w:rsidRDefault="002F0FBB" w:rsidP="002F0FBB">
      <w:pPr>
        <w:spacing w:after="120"/>
        <w:rPr>
          <w:rFonts w:ascii="Century" w:eastAsia="新細明體" w:hAnsi="Century"/>
          <w:lang w:eastAsia="zh-TW"/>
        </w:rPr>
      </w:pPr>
      <w:r w:rsidRPr="002F0FBB">
        <w:rPr>
          <w:rFonts w:ascii="Century" w:eastAsia="新細明體" w:hAnsi="Century"/>
          <w:lang w:eastAsia="zh-TW"/>
        </w:rPr>
        <w:t>R4-2506378</w:t>
      </w:r>
      <w:r w:rsidRPr="002F0FBB">
        <w:rPr>
          <w:rFonts w:ascii="Century" w:eastAsia="新細明體" w:hAnsi="Century"/>
          <w:lang w:eastAsia="zh-TW"/>
        </w:rPr>
        <w:tab/>
        <w:t>TP to TR38.755 on UE RF requirements impact for fragmented carriers</w:t>
      </w:r>
    </w:p>
    <w:p w14:paraId="2574745B" w14:textId="77777777" w:rsidR="002F0FBB" w:rsidRPr="002F0FBB" w:rsidRDefault="002F0FBB" w:rsidP="002F0FBB">
      <w:pPr>
        <w:spacing w:after="120"/>
        <w:rPr>
          <w:rFonts w:ascii="Century" w:eastAsia="新細明體" w:hAnsi="Century"/>
          <w:lang w:eastAsia="zh-TW"/>
        </w:rPr>
      </w:pPr>
      <w:r w:rsidRPr="002F0FBB">
        <w:rPr>
          <w:rFonts w:ascii="Century" w:eastAsia="新細明體" w:hAnsi="Century"/>
          <w:lang w:eastAsia="zh-TW"/>
        </w:rPr>
        <w:t>R4-2507952</w:t>
      </w:r>
      <w:r w:rsidRPr="002F0FBB">
        <w:rPr>
          <w:rFonts w:ascii="Century" w:eastAsia="新細明體" w:hAnsi="Century"/>
          <w:lang w:eastAsia="zh-TW"/>
        </w:rPr>
        <w:tab/>
        <w:t>TP for TR Summary on the evaluation results and further discussion on the one Rx RF chain mode applicability</w:t>
      </w:r>
    </w:p>
    <w:p w14:paraId="1B795E81" w14:textId="7FA09CD9" w:rsidR="002F0FBB" w:rsidRPr="002F0FBB" w:rsidRDefault="002F0FBB" w:rsidP="002F0FBB">
      <w:pPr>
        <w:spacing w:after="120"/>
        <w:rPr>
          <w:rFonts w:ascii="Century" w:eastAsia="新細明體" w:hAnsi="Century"/>
          <w:lang w:eastAsia="zh-TW"/>
        </w:rPr>
      </w:pPr>
      <w:r w:rsidRPr="002F0FBB">
        <w:rPr>
          <w:rFonts w:ascii="Century" w:eastAsia="新細明體" w:hAnsi="Century"/>
          <w:lang w:eastAsia="zh-TW"/>
        </w:rPr>
        <w:t>R4-2507477</w:t>
      </w:r>
      <w:r w:rsidRPr="002F0FBB">
        <w:rPr>
          <w:rFonts w:ascii="Century" w:eastAsia="新細明體" w:hAnsi="Century"/>
          <w:lang w:eastAsia="zh-TW"/>
        </w:rPr>
        <w:tab/>
        <w:t>TP for TR 38.755 on RF performance</w:t>
      </w:r>
    </w:p>
    <w:p w14:paraId="39B44F09" w14:textId="77777777" w:rsidR="007956EB" w:rsidRDefault="007956EB" w:rsidP="00056087">
      <w:pPr>
        <w:spacing w:afterLines="50" w:after="120"/>
        <w:rPr>
          <w:rFonts w:eastAsia="DengXian"/>
          <w:b/>
          <w:u w:val="single"/>
          <w:shd w:val="pct15" w:color="auto" w:fill="FFFFFF"/>
          <w:lang w:eastAsia="zh-CN"/>
        </w:rPr>
      </w:pPr>
    </w:p>
    <w:p w14:paraId="6901C6D2" w14:textId="3E252F0D" w:rsidR="007956EB" w:rsidRDefault="007956EB" w:rsidP="00056087">
      <w:pPr>
        <w:spacing w:afterLines="50" w:after="120"/>
        <w:rPr>
          <w:rFonts w:eastAsia="DengXian"/>
          <w:b/>
          <w:u w:val="single"/>
          <w:shd w:val="pct15" w:color="auto" w:fill="FFFFFF"/>
          <w:lang w:eastAsia="zh-CN"/>
        </w:rPr>
      </w:pPr>
      <w:r>
        <w:rPr>
          <w:rFonts w:eastAsia="DengXian"/>
          <w:b/>
          <w:u w:val="single"/>
          <w:shd w:val="pct15" w:color="auto" w:fill="FFFFFF"/>
          <w:lang w:eastAsia="zh-CN"/>
        </w:rPr>
        <w:t>RAN4#114-bis</w:t>
      </w:r>
    </w:p>
    <w:p w14:paraId="69E703E0" w14:textId="414684C3" w:rsidR="007956EB" w:rsidRPr="002F0FBB" w:rsidRDefault="007956EB" w:rsidP="00056087">
      <w:pPr>
        <w:spacing w:afterLines="50" w:after="120"/>
        <w:rPr>
          <w:rFonts w:ascii="Century" w:hAnsi="Century"/>
          <w:lang w:eastAsia="ja-JP"/>
        </w:rPr>
      </w:pPr>
      <w:r w:rsidRPr="002F0FBB">
        <w:rPr>
          <w:rFonts w:ascii="Century" w:hAnsi="Century"/>
          <w:lang w:eastAsia="ja-JP"/>
        </w:rPr>
        <w:t>WF was approved in R4-2505109</w:t>
      </w:r>
    </w:p>
    <w:p w14:paraId="233D7A73" w14:textId="5E54745F" w:rsidR="007956EB" w:rsidRPr="007956EB" w:rsidRDefault="007956EB" w:rsidP="007956EB">
      <w:pPr>
        <w:spacing w:afterLines="50" w:after="120"/>
        <w:rPr>
          <w:b/>
          <w:color w:val="0070C0"/>
          <w:u w:val="single"/>
          <w:lang w:eastAsia="ko-KR"/>
        </w:rPr>
      </w:pPr>
      <w:r>
        <w:rPr>
          <w:b/>
          <w:color w:val="0070C0"/>
          <w:u w:val="single"/>
          <w:lang w:eastAsia="ko-KR"/>
        </w:rPr>
        <w:lastRenderedPageBreak/>
        <w:t>Triggering condition to enable ”One Rx RF chain”</w:t>
      </w:r>
    </w:p>
    <w:p w14:paraId="088F53D7" w14:textId="77777777" w:rsidR="007956EB" w:rsidRPr="002F0FBB" w:rsidRDefault="007956EB" w:rsidP="007956EB">
      <w:pPr>
        <w:spacing w:after="120"/>
        <w:rPr>
          <w:rFonts w:ascii="Century" w:eastAsia="新細明體" w:hAnsi="Century"/>
          <w:lang w:eastAsia="zh-TW"/>
        </w:rPr>
      </w:pPr>
      <w:r w:rsidRPr="002F0FBB">
        <w:rPr>
          <w:rFonts w:ascii="Century" w:eastAsia="新細明體" w:hAnsi="Century"/>
          <w:lang w:eastAsia="zh-TW"/>
        </w:rPr>
        <w:t>RAN4 agree there are two aspects regarding the triggering condition enable/disable the one Rx RF chain mode:</w:t>
      </w:r>
    </w:p>
    <w:p w14:paraId="7D900C35" w14:textId="77777777" w:rsidR="007956EB" w:rsidRPr="002F0FBB" w:rsidRDefault="007956EB" w:rsidP="007956EB">
      <w:pPr>
        <w:pStyle w:val="aff6"/>
        <w:widowControl/>
        <w:numPr>
          <w:ilvl w:val="0"/>
          <w:numId w:val="54"/>
        </w:numPr>
        <w:overflowPunct w:val="0"/>
        <w:autoSpaceDE w:val="0"/>
        <w:autoSpaceDN w:val="0"/>
        <w:adjustRightInd w:val="0"/>
        <w:spacing w:after="180"/>
        <w:ind w:leftChars="0" w:left="357" w:hanging="357"/>
        <w:jc w:val="left"/>
        <w:rPr>
          <w:bCs/>
          <w:iCs/>
          <w:sz w:val="20"/>
          <w:szCs w:val="20"/>
        </w:rPr>
      </w:pPr>
      <w:r w:rsidRPr="002F0FBB">
        <w:rPr>
          <w:bCs/>
          <w:iCs/>
          <w:sz w:val="20"/>
          <w:szCs w:val="20"/>
        </w:rPr>
        <w:t>Option 1: Rely on existing channel quality reporting and procedures. No new indication from UE is needed</w:t>
      </w:r>
    </w:p>
    <w:p w14:paraId="1A315ACC" w14:textId="77777777" w:rsidR="007956EB" w:rsidRPr="002F0FBB" w:rsidRDefault="007956EB" w:rsidP="007956EB">
      <w:pPr>
        <w:pStyle w:val="aff6"/>
        <w:widowControl/>
        <w:numPr>
          <w:ilvl w:val="0"/>
          <w:numId w:val="54"/>
        </w:numPr>
        <w:overflowPunct w:val="0"/>
        <w:autoSpaceDE w:val="0"/>
        <w:autoSpaceDN w:val="0"/>
        <w:adjustRightInd w:val="0"/>
        <w:spacing w:after="180"/>
        <w:ind w:leftChars="0" w:left="357" w:hanging="357"/>
        <w:jc w:val="left"/>
        <w:rPr>
          <w:bCs/>
          <w:iCs/>
          <w:sz w:val="20"/>
          <w:szCs w:val="20"/>
        </w:rPr>
      </w:pPr>
      <w:r w:rsidRPr="002F0FBB">
        <w:rPr>
          <w:bCs/>
          <w:iCs/>
          <w:sz w:val="20"/>
          <w:szCs w:val="20"/>
        </w:rPr>
        <w:t>Option 2: The UE need the measurement to determine and indicate to the network whether it can support non-contiguous CCs with one RX RF chain or not, assuming the associated degradation is no greater than allowed degradation that is specified</w:t>
      </w:r>
    </w:p>
    <w:p w14:paraId="7274FC3A" w14:textId="77777777" w:rsidR="007956EB" w:rsidRPr="002F0FBB" w:rsidRDefault="007956EB" w:rsidP="007956EB">
      <w:pPr>
        <w:pStyle w:val="aff6"/>
        <w:widowControl/>
        <w:numPr>
          <w:ilvl w:val="0"/>
          <w:numId w:val="54"/>
        </w:numPr>
        <w:overflowPunct w:val="0"/>
        <w:autoSpaceDE w:val="0"/>
        <w:autoSpaceDN w:val="0"/>
        <w:adjustRightInd w:val="0"/>
        <w:spacing w:after="180"/>
        <w:ind w:leftChars="0" w:left="357" w:hanging="357"/>
        <w:jc w:val="left"/>
        <w:rPr>
          <w:rFonts w:eastAsia="新細明體"/>
          <w:sz w:val="20"/>
          <w:szCs w:val="20"/>
          <w:lang w:eastAsia="zh-TW"/>
        </w:rPr>
      </w:pPr>
      <w:r w:rsidRPr="002F0FBB">
        <w:rPr>
          <w:bCs/>
          <w:iCs/>
          <w:sz w:val="20"/>
          <w:szCs w:val="20"/>
        </w:rPr>
        <w:t>Note: detailed conditions to enable/disable can be further discussed and decided separately</w:t>
      </w:r>
    </w:p>
    <w:p w14:paraId="06C84626" w14:textId="4290D614" w:rsidR="007956EB" w:rsidRPr="007956EB" w:rsidRDefault="007956EB" w:rsidP="007956EB">
      <w:pPr>
        <w:spacing w:afterLines="50" w:after="120"/>
        <w:rPr>
          <w:b/>
          <w:color w:val="0070C0"/>
          <w:u w:val="single"/>
          <w:lang w:eastAsia="ko-KR"/>
        </w:rPr>
      </w:pPr>
      <w:r>
        <w:rPr>
          <w:b/>
          <w:color w:val="0070C0"/>
          <w:u w:val="single"/>
          <w:lang w:eastAsia="ko-KR"/>
        </w:rPr>
        <w:t>How to indicate UE capability for supporting ”one Rx RF chain” for DL fragmented carriers</w:t>
      </w:r>
    </w:p>
    <w:p w14:paraId="4C37D959" w14:textId="77777777" w:rsidR="007956EB" w:rsidRPr="002F0FBB" w:rsidRDefault="007956EB" w:rsidP="007956EB">
      <w:pPr>
        <w:pStyle w:val="aff6"/>
        <w:widowControl/>
        <w:numPr>
          <w:ilvl w:val="0"/>
          <w:numId w:val="54"/>
        </w:numPr>
        <w:overflowPunct w:val="0"/>
        <w:autoSpaceDE w:val="0"/>
        <w:autoSpaceDN w:val="0"/>
        <w:adjustRightInd w:val="0"/>
        <w:spacing w:after="180"/>
        <w:ind w:leftChars="0" w:left="357" w:hanging="357"/>
        <w:jc w:val="left"/>
        <w:rPr>
          <w:bCs/>
          <w:iCs/>
          <w:sz w:val="20"/>
          <w:szCs w:val="20"/>
        </w:rPr>
      </w:pPr>
      <w:r w:rsidRPr="002F0FBB">
        <w:rPr>
          <w:bCs/>
          <w:iCs/>
          <w:sz w:val="20"/>
          <w:szCs w:val="20"/>
        </w:rPr>
        <w:t xml:space="preserve">Consider the following alternatives </w:t>
      </w:r>
    </w:p>
    <w:p w14:paraId="159A185B" w14:textId="77777777" w:rsidR="007956EB" w:rsidRPr="002F0FBB" w:rsidRDefault="007956EB" w:rsidP="007956EB">
      <w:pPr>
        <w:pStyle w:val="aff6"/>
        <w:widowControl/>
        <w:numPr>
          <w:ilvl w:val="1"/>
          <w:numId w:val="54"/>
        </w:numPr>
        <w:overflowPunct w:val="0"/>
        <w:autoSpaceDE w:val="0"/>
        <w:autoSpaceDN w:val="0"/>
        <w:adjustRightInd w:val="0"/>
        <w:spacing w:after="180"/>
        <w:ind w:leftChars="0" w:left="811" w:hanging="357"/>
        <w:jc w:val="left"/>
        <w:rPr>
          <w:rFonts w:eastAsia="新細明體"/>
          <w:sz w:val="20"/>
          <w:szCs w:val="20"/>
          <w:lang w:eastAsia="zh-TW"/>
        </w:rPr>
      </w:pPr>
      <w:r w:rsidRPr="002F0FBB">
        <w:rPr>
          <w:rFonts w:eastAsia="新細明體"/>
          <w:sz w:val="20"/>
          <w:szCs w:val="20"/>
          <w:lang w:eastAsia="zh-TW"/>
        </w:rPr>
        <w:t>Alternative 1: use the legacy band combination reporting scheme + Rx sharing capability indication</w:t>
      </w:r>
    </w:p>
    <w:p w14:paraId="53A5198C" w14:textId="77777777" w:rsidR="007956EB" w:rsidRPr="002F0FBB" w:rsidRDefault="007956EB" w:rsidP="007956EB">
      <w:pPr>
        <w:pStyle w:val="aff6"/>
        <w:widowControl/>
        <w:numPr>
          <w:ilvl w:val="2"/>
          <w:numId w:val="59"/>
        </w:numPr>
        <w:overflowPunct w:val="0"/>
        <w:autoSpaceDE w:val="0"/>
        <w:autoSpaceDN w:val="0"/>
        <w:adjustRightInd w:val="0"/>
        <w:spacing w:after="120"/>
        <w:ind w:leftChars="0"/>
        <w:jc w:val="left"/>
        <w:rPr>
          <w:rFonts w:eastAsia="新細明體"/>
          <w:sz w:val="20"/>
          <w:szCs w:val="20"/>
          <w:lang w:eastAsia="zh-TW"/>
        </w:rPr>
      </w:pPr>
      <w:r w:rsidRPr="002F0FBB">
        <w:rPr>
          <w:rFonts w:eastAsia="新細明體"/>
          <w:sz w:val="20"/>
          <w:szCs w:val="20"/>
          <w:lang w:eastAsia="zh-TW"/>
        </w:rPr>
        <w:t>Alternative 1 has no modification of CA configurations in RAN4</w:t>
      </w:r>
    </w:p>
    <w:p w14:paraId="7FD1FC6D" w14:textId="77777777" w:rsidR="007956EB" w:rsidRPr="002F0FBB" w:rsidRDefault="007956EB" w:rsidP="007956EB">
      <w:pPr>
        <w:pStyle w:val="aff6"/>
        <w:widowControl/>
        <w:numPr>
          <w:ilvl w:val="1"/>
          <w:numId w:val="54"/>
        </w:numPr>
        <w:overflowPunct w:val="0"/>
        <w:autoSpaceDE w:val="0"/>
        <w:autoSpaceDN w:val="0"/>
        <w:adjustRightInd w:val="0"/>
        <w:spacing w:after="180"/>
        <w:ind w:leftChars="0" w:left="811" w:hanging="357"/>
        <w:jc w:val="left"/>
        <w:rPr>
          <w:rFonts w:eastAsia="新細明體"/>
          <w:sz w:val="20"/>
          <w:szCs w:val="20"/>
          <w:lang w:eastAsia="zh-TW"/>
        </w:rPr>
      </w:pPr>
      <w:r w:rsidRPr="002F0FBB">
        <w:rPr>
          <w:rFonts w:eastAsia="新細明體"/>
          <w:sz w:val="20"/>
          <w:szCs w:val="20"/>
          <w:lang w:eastAsia="zh-TW"/>
        </w:rPr>
        <w:t>Alternative 1a: use the legacy band combination reporting scheme + Rx sharing capability and other related information including the frequency separation between two carriers.</w:t>
      </w:r>
    </w:p>
    <w:p w14:paraId="35CDE95E" w14:textId="77777777" w:rsidR="007956EB" w:rsidRPr="002F0FBB" w:rsidRDefault="007956EB" w:rsidP="007956EB">
      <w:pPr>
        <w:pStyle w:val="aff6"/>
        <w:widowControl/>
        <w:numPr>
          <w:ilvl w:val="2"/>
          <w:numId w:val="59"/>
        </w:numPr>
        <w:overflowPunct w:val="0"/>
        <w:autoSpaceDE w:val="0"/>
        <w:autoSpaceDN w:val="0"/>
        <w:adjustRightInd w:val="0"/>
        <w:spacing w:after="120"/>
        <w:ind w:leftChars="0"/>
        <w:jc w:val="left"/>
        <w:rPr>
          <w:rFonts w:eastAsia="新細明體"/>
          <w:sz w:val="20"/>
          <w:szCs w:val="20"/>
          <w:lang w:eastAsia="zh-TW"/>
        </w:rPr>
      </w:pPr>
      <w:r w:rsidRPr="002F0FBB">
        <w:rPr>
          <w:rFonts w:eastAsia="新細明體"/>
          <w:sz w:val="20"/>
          <w:szCs w:val="20"/>
          <w:lang w:eastAsia="zh-TW"/>
        </w:rPr>
        <w:t>Alternative 1a has no modification of CA configurations in RAN4</w:t>
      </w:r>
    </w:p>
    <w:p w14:paraId="377E9A15" w14:textId="77777777" w:rsidR="007956EB" w:rsidRPr="002F0FBB" w:rsidRDefault="007956EB" w:rsidP="007956EB">
      <w:pPr>
        <w:pStyle w:val="aff6"/>
        <w:widowControl/>
        <w:numPr>
          <w:ilvl w:val="1"/>
          <w:numId w:val="54"/>
        </w:numPr>
        <w:overflowPunct w:val="0"/>
        <w:autoSpaceDE w:val="0"/>
        <w:autoSpaceDN w:val="0"/>
        <w:adjustRightInd w:val="0"/>
        <w:spacing w:after="180"/>
        <w:ind w:leftChars="0" w:left="811" w:hanging="357"/>
        <w:jc w:val="left"/>
        <w:rPr>
          <w:rFonts w:eastAsia="新細明體"/>
          <w:sz w:val="20"/>
          <w:szCs w:val="20"/>
          <w:lang w:eastAsia="zh-TW"/>
        </w:rPr>
      </w:pPr>
      <w:r w:rsidRPr="002F0FBB">
        <w:rPr>
          <w:rFonts w:eastAsia="新細明體"/>
          <w:sz w:val="20"/>
          <w:szCs w:val="20"/>
          <w:lang w:eastAsia="zh-TW"/>
        </w:rPr>
        <w:t>Alternative 2: use the new notation for CA configurations with single Rx RF Chain</w:t>
      </w:r>
    </w:p>
    <w:p w14:paraId="40AD7115" w14:textId="217910F3" w:rsidR="007956EB" w:rsidRPr="002F0FBB" w:rsidRDefault="007956EB" w:rsidP="007956EB">
      <w:pPr>
        <w:pStyle w:val="aff6"/>
        <w:widowControl/>
        <w:numPr>
          <w:ilvl w:val="1"/>
          <w:numId w:val="54"/>
        </w:numPr>
        <w:overflowPunct w:val="0"/>
        <w:autoSpaceDE w:val="0"/>
        <w:autoSpaceDN w:val="0"/>
        <w:adjustRightInd w:val="0"/>
        <w:spacing w:after="180"/>
        <w:ind w:leftChars="0" w:left="811" w:hanging="357"/>
        <w:jc w:val="left"/>
        <w:rPr>
          <w:rFonts w:eastAsia="新細明體"/>
          <w:sz w:val="20"/>
          <w:szCs w:val="20"/>
          <w:lang w:eastAsia="zh-TW"/>
        </w:rPr>
      </w:pPr>
      <w:r w:rsidRPr="002F0FBB">
        <w:rPr>
          <w:rFonts w:eastAsia="新細明體"/>
          <w:sz w:val="20"/>
          <w:szCs w:val="20"/>
          <w:lang w:eastAsia="zh-TW"/>
        </w:rPr>
        <w:t>Alternative 2a: use the new bandwidth class conditioned on the frequency separation between two carriers</w:t>
      </w:r>
    </w:p>
    <w:p w14:paraId="58D81A54" w14:textId="353C620E" w:rsidR="007956EB" w:rsidRPr="007956EB" w:rsidRDefault="007956EB" w:rsidP="007956EB">
      <w:pPr>
        <w:spacing w:afterLines="50" w:after="120"/>
        <w:rPr>
          <w:b/>
          <w:color w:val="0070C0"/>
          <w:u w:val="single"/>
          <w:lang w:eastAsia="ko-KR"/>
        </w:rPr>
      </w:pPr>
      <w:r>
        <w:rPr>
          <w:b/>
          <w:color w:val="0070C0"/>
          <w:u w:val="single"/>
          <w:lang w:eastAsia="ko-KR"/>
        </w:rPr>
        <w:t>Discussion on semi-statically switch hardware resources procedure and fallback considerations</w:t>
      </w:r>
    </w:p>
    <w:p w14:paraId="7576F156" w14:textId="77777777" w:rsidR="007956EB" w:rsidRPr="007956EB" w:rsidRDefault="007956EB" w:rsidP="007956EB">
      <w:pPr>
        <w:pStyle w:val="aff6"/>
        <w:widowControl/>
        <w:numPr>
          <w:ilvl w:val="0"/>
          <w:numId w:val="54"/>
        </w:numPr>
        <w:overflowPunct w:val="0"/>
        <w:autoSpaceDE w:val="0"/>
        <w:autoSpaceDN w:val="0"/>
        <w:adjustRightInd w:val="0"/>
        <w:spacing w:after="180"/>
        <w:ind w:leftChars="0" w:left="357" w:hanging="357"/>
        <w:jc w:val="left"/>
        <w:rPr>
          <w:bCs/>
          <w:iCs/>
          <w:sz w:val="20"/>
          <w:szCs w:val="20"/>
        </w:rPr>
      </w:pPr>
      <w:r w:rsidRPr="007956EB">
        <w:rPr>
          <w:bCs/>
          <w:iCs/>
          <w:sz w:val="20"/>
          <w:szCs w:val="20"/>
        </w:rPr>
        <w:t>Further discussions on</w:t>
      </w:r>
    </w:p>
    <w:p w14:paraId="6F1574DD" w14:textId="77777777" w:rsidR="007956EB" w:rsidRPr="002F0FBB" w:rsidRDefault="007956EB" w:rsidP="007956EB">
      <w:pPr>
        <w:pStyle w:val="aff6"/>
        <w:widowControl/>
        <w:numPr>
          <w:ilvl w:val="1"/>
          <w:numId w:val="54"/>
        </w:numPr>
        <w:overflowPunct w:val="0"/>
        <w:autoSpaceDE w:val="0"/>
        <w:autoSpaceDN w:val="0"/>
        <w:adjustRightInd w:val="0"/>
        <w:spacing w:after="180"/>
        <w:ind w:leftChars="0" w:left="811" w:hanging="357"/>
        <w:jc w:val="left"/>
        <w:rPr>
          <w:rFonts w:eastAsia="新細明體"/>
          <w:sz w:val="20"/>
          <w:szCs w:val="20"/>
          <w:lang w:eastAsia="zh-TW"/>
        </w:rPr>
      </w:pPr>
      <w:r w:rsidRPr="002F0FBB">
        <w:rPr>
          <w:rFonts w:eastAsia="新細明體"/>
          <w:sz w:val="20"/>
          <w:szCs w:val="20"/>
          <w:lang w:eastAsia="zh-TW"/>
        </w:rPr>
        <w:t>CA fallback with/without UE architecture switching</w:t>
      </w:r>
    </w:p>
    <w:p w14:paraId="25312F9C" w14:textId="77777777" w:rsidR="007956EB" w:rsidRPr="002F0FBB" w:rsidRDefault="007956EB" w:rsidP="007956EB">
      <w:pPr>
        <w:pStyle w:val="aff6"/>
        <w:widowControl/>
        <w:numPr>
          <w:ilvl w:val="2"/>
          <w:numId w:val="60"/>
        </w:numPr>
        <w:overflowPunct w:val="0"/>
        <w:autoSpaceDE w:val="0"/>
        <w:autoSpaceDN w:val="0"/>
        <w:adjustRightInd w:val="0"/>
        <w:spacing w:after="180"/>
        <w:ind w:leftChars="0"/>
        <w:jc w:val="left"/>
        <w:rPr>
          <w:rFonts w:eastAsia="新細明體"/>
          <w:sz w:val="20"/>
          <w:szCs w:val="20"/>
          <w:lang w:eastAsia="zh-TW"/>
        </w:rPr>
      </w:pPr>
      <w:r w:rsidRPr="002F0FBB">
        <w:rPr>
          <w:rFonts w:eastAsia="新細明體"/>
          <w:sz w:val="20"/>
          <w:szCs w:val="20"/>
          <w:lang w:eastAsia="zh-TW"/>
        </w:rPr>
        <w:t xml:space="preserve">Consider the fall back </w:t>
      </w:r>
    </w:p>
    <w:p w14:paraId="6AFC27BF" w14:textId="77777777" w:rsidR="007956EB" w:rsidRPr="002F0FBB" w:rsidRDefault="007956EB" w:rsidP="007956EB">
      <w:pPr>
        <w:pStyle w:val="aff6"/>
        <w:widowControl/>
        <w:numPr>
          <w:ilvl w:val="3"/>
          <w:numId w:val="60"/>
        </w:numPr>
        <w:overflowPunct w:val="0"/>
        <w:autoSpaceDE w:val="0"/>
        <w:autoSpaceDN w:val="0"/>
        <w:adjustRightInd w:val="0"/>
        <w:spacing w:after="180"/>
        <w:ind w:leftChars="0"/>
        <w:jc w:val="left"/>
        <w:rPr>
          <w:rFonts w:eastAsia="新細明體"/>
          <w:sz w:val="20"/>
          <w:szCs w:val="20"/>
          <w:lang w:eastAsia="zh-TW"/>
        </w:rPr>
      </w:pPr>
      <w:r w:rsidRPr="002F0FBB">
        <w:rPr>
          <w:rFonts w:eastAsia="新細明體"/>
          <w:sz w:val="20"/>
          <w:szCs w:val="20"/>
          <w:lang w:eastAsia="zh-TW"/>
        </w:rPr>
        <w:t>from high order CA to lower order CA</w:t>
      </w:r>
    </w:p>
    <w:p w14:paraId="668DAD71" w14:textId="77777777" w:rsidR="007956EB" w:rsidRPr="002F0FBB" w:rsidRDefault="007956EB" w:rsidP="007956EB">
      <w:pPr>
        <w:pStyle w:val="aff6"/>
        <w:widowControl/>
        <w:numPr>
          <w:ilvl w:val="3"/>
          <w:numId w:val="60"/>
        </w:numPr>
        <w:overflowPunct w:val="0"/>
        <w:autoSpaceDE w:val="0"/>
        <w:autoSpaceDN w:val="0"/>
        <w:adjustRightInd w:val="0"/>
        <w:spacing w:after="180"/>
        <w:ind w:leftChars="0"/>
        <w:jc w:val="left"/>
        <w:rPr>
          <w:rFonts w:eastAsia="新細明體"/>
          <w:sz w:val="20"/>
          <w:szCs w:val="20"/>
          <w:lang w:eastAsia="zh-TW"/>
        </w:rPr>
      </w:pPr>
      <w:r w:rsidRPr="002F0FBB">
        <w:rPr>
          <w:rFonts w:eastAsia="新細明體"/>
          <w:sz w:val="20"/>
          <w:szCs w:val="20"/>
          <w:lang w:eastAsia="zh-TW"/>
        </w:rPr>
        <w:t>from CA to single carrier mode</w:t>
      </w:r>
    </w:p>
    <w:p w14:paraId="6443A6FC" w14:textId="77777777" w:rsidR="007956EB" w:rsidRPr="002F0FBB" w:rsidRDefault="007956EB" w:rsidP="007956EB">
      <w:pPr>
        <w:pStyle w:val="aff6"/>
        <w:widowControl/>
        <w:numPr>
          <w:ilvl w:val="2"/>
          <w:numId w:val="60"/>
        </w:numPr>
        <w:overflowPunct w:val="0"/>
        <w:autoSpaceDE w:val="0"/>
        <w:autoSpaceDN w:val="0"/>
        <w:adjustRightInd w:val="0"/>
        <w:spacing w:after="180"/>
        <w:ind w:leftChars="0"/>
        <w:jc w:val="left"/>
        <w:rPr>
          <w:rFonts w:eastAsia="新細明體"/>
          <w:sz w:val="20"/>
          <w:szCs w:val="20"/>
          <w:lang w:eastAsia="zh-TW"/>
        </w:rPr>
      </w:pPr>
      <w:r w:rsidRPr="002F0FBB">
        <w:rPr>
          <w:rFonts w:eastAsia="新細明體"/>
          <w:sz w:val="20"/>
          <w:szCs w:val="20"/>
          <w:lang w:eastAsia="zh-TW"/>
        </w:rPr>
        <w:t>Decided by network</w:t>
      </w:r>
    </w:p>
    <w:p w14:paraId="1269F0B5" w14:textId="77777777" w:rsidR="007956EB" w:rsidRPr="002F0FBB" w:rsidRDefault="007956EB" w:rsidP="007956EB">
      <w:pPr>
        <w:pStyle w:val="aff6"/>
        <w:widowControl/>
        <w:numPr>
          <w:ilvl w:val="1"/>
          <w:numId w:val="54"/>
        </w:numPr>
        <w:overflowPunct w:val="0"/>
        <w:autoSpaceDE w:val="0"/>
        <w:autoSpaceDN w:val="0"/>
        <w:adjustRightInd w:val="0"/>
        <w:spacing w:after="180"/>
        <w:ind w:leftChars="0" w:left="811" w:hanging="357"/>
        <w:jc w:val="left"/>
        <w:rPr>
          <w:rFonts w:eastAsia="新細明體"/>
          <w:sz w:val="20"/>
          <w:szCs w:val="20"/>
          <w:lang w:eastAsia="zh-TW"/>
        </w:rPr>
      </w:pPr>
      <w:r w:rsidRPr="002F0FBB">
        <w:rPr>
          <w:rFonts w:eastAsia="新細明體"/>
          <w:sz w:val="20"/>
          <w:szCs w:val="20"/>
          <w:lang w:eastAsia="zh-TW"/>
        </w:rPr>
        <w:t>UE architecture switching:</w:t>
      </w:r>
    </w:p>
    <w:p w14:paraId="05441D75" w14:textId="77777777" w:rsidR="007956EB" w:rsidRPr="002F0FBB" w:rsidRDefault="007956EB" w:rsidP="007956EB">
      <w:pPr>
        <w:pStyle w:val="aff6"/>
        <w:widowControl/>
        <w:numPr>
          <w:ilvl w:val="2"/>
          <w:numId w:val="60"/>
        </w:numPr>
        <w:overflowPunct w:val="0"/>
        <w:autoSpaceDE w:val="0"/>
        <w:autoSpaceDN w:val="0"/>
        <w:adjustRightInd w:val="0"/>
        <w:spacing w:after="180"/>
        <w:ind w:leftChars="0"/>
        <w:jc w:val="left"/>
        <w:rPr>
          <w:rFonts w:eastAsia="新細明體"/>
          <w:sz w:val="20"/>
          <w:szCs w:val="20"/>
          <w:lang w:eastAsia="zh-TW"/>
        </w:rPr>
      </w:pPr>
      <w:r w:rsidRPr="002F0FBB">
        <w:rPr>
          <w:rFonts w:eastAsia="新細明體"/>
          <w:sz w:val="20"/>
          <w:szCs w:val="20"/>
          <w:lang w:eastAsia="zh-TW"/>
        </w:rPr>
        <w:t xml:space="preserve">Switching between 2 Rx RF chains and 1 </w:t>
      </w:r>
      <w:r w:rsidRPr="002F0FBB">
        <w:rPr>
          <w:sz w:val="20"/>
          <w:szCs w:val="20"/>
        </w:rPr>
        <w:t>Rx RF chain</w:t>
      </w:r>
      <w:r w:rsidRPr="002F0FBB">
        <w:rPr>
          <w:rFonts w:eastAsia="新細明體"/>
          <w:sz w:val="20"/>
          <w:szCs w:val="20"/>
          <w:lang w:eastAsia="zh-TW"/>
        </w:rPr>
        <w:t xml:space="preserve"> on CCs of intra-band NC CA</w:t>
      </w:r>
    </w:p>
    <w:p w14:paraId="212AD2D8" w14:textId="77777777" w:rsidR="007956EB" w:rsidRPr="002F0FBB" w:rsidRDefault="007956EB" w:rsidP="007956EB">
      <w:pPr>
        <w:pStyle w:val="aff6"/>
        <w:widowControl/>
        <w:numPr>
          <w:ilvl w:val="2"/>
          <w:numId w:val="60"/>
        </w:numPr>
        <w:overflowPunct w:val="0"/>
        <w:autoSpaceDE w:val="0"/>
        <w:autoSpaceDN w:val="0"/>
        <w:adjustRightInd w:val="0"/>
        <w:spacing w:after="180"/>
        <w:ind w:leftChars="0"/>
        <w:jc w:val="left"/>
        <w:rPr>
          <w:rFonts w:eastAsia="新細明體"/>
          <w:sz w:val="20"/>
          <w:szCs w:val="20"/>
          <w:lang w:eastAsia="zh-TW"/>
        </w:rPr>
      </w:pPr>
      <w:r w:rsidRPr="002F0FBB">
        <w:rPr>
          <w:rFonts w:eastAsia="新細明體"/>
          <w:sz w:val="20"/>
          <w:szCs w:val="20"/>
          <w:lang w:eastAsia="zh-TW"/>
        </w:rPr>
        <w:t>FFS on whether it is decided by UE itself or decided by network</w:t>
      </w:r>
    </w:p>
    <w:p w14:paraId="02E76AEF" w14:textId="77777777" w:rsidR="007956EB" w:rsidRPr="002F0FBB" w:rsidRDefault="007956EB" w:rsidP="007956EB">
      <w:pPr>
        <w:pStyle w:val="aff6"/>
        <w:widowControl/>
        <w:numPr>
          <w:ilvl w:val="3"/>
          <w:numId w:val="60"/>
        </w:numPr>
        <w:overflowPunct w:val="0"/>
        <w:autoSpaceDE w:val="0"/>
        <w:autoSpaceDN w:val="0"/>
        <w:adjustRightInd w:val="0"/>
        <w:spacing w:after="180"/>
        <w:ind w:leftChars="0"/>
        <w:jc w:val="left"/>
        <w:rPr>
          <w:rFonts w:eastAsia="新細明體"/>
          <w:sz w:val="20"/>
          <w:szCs w:val="20"/>
          <w:lang w:eastAsia="zh-TW"/>
        </w:rPr>
      </w:pPr>
      <w:r w:rsidRPr="002F0FBB">
        <w:rPr>
          <w:rFonts w:eastAsia="新細明體"/>
          <w:sz w:val="20"/>
          <w:szCs w:val="20"/>
          <w:lang w:eastAsia="zh-TW"/>
        </w:rPr>
        <w:t>FFS on whether the additional indication from UE side is needed</w:t>
      </w:r>
    </w:p>
    <w:p w14:paraId="02FE0ABA" w14:textId="77777777" w:rsidR="007956EB" w:rsidRDefault="007956EB" w:rsidP="007956EB">
      <w:pPr>
        <w:rPr>
          <w:rFonts w:eastAsia="新細明體"/>
          <w:lang w:eastAsia="zh-TW"/>
        </w:rPr>
      </w:pPr>
    </w:p>
    <w:p w14:paraId="66EE2204" w14:textId="43B8C683" w:rsidR="007956EB" w:rsidRPr="007956EB" w:rsidRDefault="007956EB" w:rsidP="007956EB">
      <w:pPr>
        <w:spacing w:afterLines="50" w:after="120"/>
        <w:rPr>
          <w:b/>
          <w:color w:val="0070C0"/>
          <w:u w:val="single"/>
          <w:lang w:eastAsia="ko-KR"/>
        </w:rPr>
      </w:pPr>
      <w:bookmarkStart w:id="4" w:name="_Hlk195106800"/>
      <w:r>
        <w:rPr>
          <w:b/>
          <w:color w:val="0070C0"/>
          <w:u w:val="single"/>
          <w:lang w:eastAsia="ko-KR"/>
        </w:rPr>
        <w:t>Discussion on applicability for PCell and SCell</w:t>
      </w:r>
      <w:bookmarkEnd w:id="4"/>
    </w:p>
    <w:p w14:paraId="589BD6E1" w14:textId="77777777" w:rsidR="007956EB" w:rsidRPr="002F0FBB" w:rsidRDefault="007956EB" w:rsidP="007956EB">
      <w:pPr>
        <w:rPr>
          <w:rFonts w:ascii="Century" w:eastAsia="新細明體" w:hAnsi="Century"/>
          <w:lang w:eastAsia="zh-TW"/>
        </w:rPr>
      </w:pPr>
      <w:r w:rsidRPr="002F0FBB">
        <w:rPr>
          <w:rFonts w:ascii="Century" w:eastAsia="新細明體" w:hAnsi="Century"/>
          <w:lang w:eastAsia="zh-TW"/>
        </w:rPr>
        <w:t>A more detailed proposal based on the tentative agreement in online discussion:</w:t>
      </w:r>
    </w:p>
    <w:p w14:paraId="6D8F495B" w14:textId="77777777" w:rsidR="007956EB" w:rsidRPr="002F0FBB" w:rsidRDefault="007956EB" w:rsidP="007956EB">
      <w:pPr>
        <w:pStyle w:val="aff6"/>
        <w:widowControl/>
        <w:numPr>
          <w:ilvl w:val="0"/>
          <w:numId w:val="54"/>
        </w:numPr>
        <w:overflowPunct w:val="0"/>
        <w:autoSpaceDE w:val="0"/>
        <w:autoSpaceDN w:val="0"/>
        <w:adjustRightInd w:val="0"/>
        <w:spacing w:after="180"/>
        <w:ind w:leftChars="0" w:left="357" w:hanging="357"/>
        <w:jc w:val="left"/>
        <w:rPr>
          <w:bCs/>
          <w:iCs/>
          <w:sz w:val="20"/>
          <w:szCs w:val="20"/>
        </w:rPr>
      </w:pPr>
      <w:r w:rsidRPr="002F0FBB">
        <w:rPr>
          <w:bCs/>
          <w:iCs/>
          <w:sz w:val="20"/>
          <w:szCs w:val="20"/>
        </w:rPr>
        <w:t>To address the potential impacts on the DL performance for PCell, RAN4 agrees to further discuss the following aspects:</w:t>
      </w:r>
    </w:p>
    <w:p w14:paraId="2CFE1D2C" w14:textId="77777777" w:rsidR="007956EB" w:rsidRPr="002F0FBB" w:rsidRDefault="007956EB" w:rsidP="007956EB">
      <w:pPr>
        <w:pStyle w:val="aff6"/>
        <w:widowControl/>
        <w:numPr>
          <w:ilvl w:val="1"/>
          <w:numId w:val="54"/>
        </w:numPr>
        <w:overflowPunct w:val="0"/>
        <w:autoSpaceDE w:val="0"/>
        <w:autoSpaceDN w:val="0"/>
        <w:adjustRightInd w:val="0"/>
        <w:spacing w:after="180"/>
        <w:ind w:leftChars="0" w:left="811" w:hanging="357"/>
        <w:jc w:val="left"/>
        <w:rPr>
          <w:rFonts w:eastAsia="新細明體"/>
          <w:sz w:val="20"/>
          <w:szCs w:val="20"/>
          <w:lang w:eastAsia="zh-TW"/>
        </w:rPr>
      </w:pPr>
      <w:r w:rsidRPr="002F0FBB">
        <w:rPr>
          <w:rFonts w:eastAsia="新細明體"/>
          <w:sz w:val="20"/>
          <w:szCs w:val="20"/>
          <w:lang w:eastAsia="zh-TW"/>
        </w:rPr>
        <w:t>To limit the use of this feature to CA configurations where the impact is limited</w:t>
      </w:r>
    </w:p>
    <w:p w14:paraId="2BB1F73A" w14:textId="77777777" w:rsidR="007956EB" w:rsidRPr="002F0FBB" w:rsidRDefault="007956EB" w:rsidP="007956EB">
      <w:pPr>
        <w:pStyle w:val="aff6"/>
        <w:widowControl/>
        <w:numPr>
          <w:ilvl w:val="1"/>
          <w:numId w:val="54"/>
        </w:numPr>
        <w:overflowPunct w:val="0"/>
        <w:autoSpaceDE w:val="0"/>
        <w:autoSpaceDN w:val="0"/>
        <w:adjustRightInd w:val="0"/>
        <w:spacing w:after="180"/>
        <w:ind w:leftChars="0" w:left="811" w:hanging="357"/>
        <w:jc w:val="left"/>
        <w:rPr>
          <w:rFonts w:eastAsia="新細明體"/>
          <w:sz w:val="20"/>
          <w:szCs w:val="20"/>
          <w:lang w:eastAsia="zh-TW"/>
        </w:rPr>
      </w:pPr>
      <w:r w:rsidRPr="002F0FBB">
        <w:rPr>
          <w:rFonts w:eastAsia="新細明體"/>
          <w:sz w:val="20"/>
          <w:szCs w:val="20"/>
          <w:lang w:eastAsia="zh-TW"/>
        </w:rPr>
        <w:t>In the CA configurations where there is limited impact, how to further mitigate the impact by means including restricting the PCC and SCC frequency location, or restricting UE locations (e.g., the feature is not enabled when the UE is located at cell edge where wanted signal level is close to receiver sensitivity)</w:t>
      </w:r>
    </w:p>
    <w:p w14:paraId="2B9AB77B" w14:textId="77777777" w:rsidR="007956EB" w:rsidRDefault="007956EB" w:rsidP="00056087">
      <w:pPr>
        <w:spacing w:afterLines="50" w:after="120"/>
        <w:rPr>
          <w:rFonts w:eastAsia="DengXian"/>
          <w:b/>
          <w:u w:val="single"/>
          <w:shd w:val="pct15" w:color="auto" w:fill="FFFFFF"/>
          <w:lang w:eastAsia="zh-CN"/>
        </w:rPr>
      </w:pPr>
    </w:p>
    <w:p w14:paraId="5490F6E7" w14:textId="44A73D67" w:rsidR="00056087" w:rsidRDefault="00056087" w:rsidP="00056087">
      <w:pPr>
        <w:spacing w:afterLines="50" w:after="120"/>
        <w:rPr>
          <w:rFonts w:eastAsia="DengXian"/>
          <w:b/>
          <w:u w:val="single"/>
          <w:shd w:val="pct15" w:color="auto" w:fill="FFFFFF"/>
          <w:lang w:eastAsia="zh-CN"/>
        </w:rPr>
      </w:pPr>
      <w:bookmarkStart w:id="5" w:name="OLE_LINK62"/>
      <w:r>
        <w:rPr>
          <w:rFonts w:eastAsia="DengXian"/>
          <w:b/>
          <w:u w:val="single"/>
          <w:shd w:val="pct15" w:color="auto" w:fill="FFFFFF"/>
          <w:lang w:eastAsia="zh-CN"/>
        </w:rPr>
        <w:t>RAN4#114</w:t>
      </w:r>
      <w:bookmarkEnd w:id="5"/>
    </w:p>
    <w:p w14:paraId="69250DA4" w14:textId="77777777" w:rsidR="00056087" w:rsidRPr="00056087" w:rsidRDefault="00056087" w:rsidP="00056087">
      <w:pPr>
        <w:spacing w:afterLines="50" w:after="120"/>
        <w:rPr>
          <w:lang w:eastAsia="ja-JP"/>
        </w:rPr>
      </w:pPr>
      <w:bookmarkStart w:id="6" w:name="OLE_LINK63"/>
      <w:bookmarkStart w:id="7" w:name="OLE_LINK3"/>
      <w:r w:rsidRPr="00056087">
        <w:rPr>
          <w:lang w:eastAsia="ja-JP"/>
        </w:rPr>
        <w:lastRenderedPageBreak/>
        <w:t xml:space="preserve">WF was approved in </w:t>
      </w:r>
      <w:bookmarkEnd w:id="6"/>
      <w:r w:rsidRPr="00056087">
        <w:rPr>
          <w:lang w:eastAsia="ja-JP"/>
        </w:rPr>
        <w:t>R4-2420519</w:t>
      </w:r>
    </w:p>
    <w:p w14:paraId="29673EEE" w14:textId="3E242B62" w:rsidR="00056087" w:rsidRPr="00056087" w:rsidRDefault="00056087" w:rsidP="00056087">
      <w:pPr>
        <w:spacing w:afterLines="50" w:after="120"/>
        <w:rPr>
          <w:b/>
          <w:color w:val="0070C0"/>
          <w:u w:val="single"/>
          <w:lang w:eastAsia="ko-KR"/>
        </w:rPr>
      </w:pPr>
      <w:r w:rsidRPr="00056087">
        <w:rPr>
          <w:b/>
          <w:color w:val="0070C0"/>
          <w:u w:val="single"/>
          <w:lang w:eastAsia="ko-KR"/>
        </w:rPr>
        <w:t>Discussion on maximum input level for fragmented carriers</w:t>
      </w:r>
    </w:p>
    <w:p w14:paraId="0372B094" w14:textId="77FD7D90" w:rsidR="00056087" w:rsidRPr="00056087" w:rsidRDefault="00056087" w:rsidP="00056087">
      <w:pPr>
        <w:spacing w:afterLines="50" w:after="120"/>
        <w:rPr>
          <w:rFonts w:eastAsia="Malgun Gothic"/>
          <w:b/>
          <w:color w:val="0070C0"/>
          <w:u w:val="single"/>
          <w:lang w:eastAsia="ko-KR"/>
        </w:rPr>
      </w:pPr>
      <w:bookmarkStart w:id="8" w:name="OLE_LINK37"/>
      <w:r w:rsidRPr="00056087">
        <w:rPr>
          <w:bCs/>
          <w:iCs/>
        </w:rPr>
        <w:t>Maximum power level including all RF signals and interference at the UE input does not exceed -25 dBm.</w:t>
      </w:r>
      <w:bookmarkEnd w:id="8"/>
    </w:p>
    <w:p w14:paraId="553B0829" w14:textId="51FA9EF9" w:rsidR="00056087" w:rsidRPr="00056087" w:rsidRDefault="00056087" w:rsidP="00056087">
      <w:pPr>
        <w:spacing w:afterLines="50" w:after="120"/>
        <w:rPr>
          <w:rFonts w:eastAsia="Malgun Gothic"/>
          <w:lang w:eastAsia="ja-JP"/>
        </w:rPr>
      </w:pPr>
      <w:r w:rsidRPr="00056087">
        <w:rPr>
          <w:b/>
          <w:color w:val="0070C0"/>
          <w:u w:val="single"/>
          <w:lang w:eastAsia="ko-KR"/>
        </w:rPr>
        <w:t>Discussion of impacts on DL performance for UE enabling one Rx RF chain mode</w:t>
      </w:r>
    </w:p>
    <w:p w14:paraId="155FDE04" w14:textId="77777777" w:rsidR="00056087" w:rsidRPr="00056087" w:rsidRDefault="00056087" w:rsidP="00056087">
      <w:pPr>
        <w:pStyle w:val="aff6"/>
        <w:widowControl/>
        <w:numPr>
          <w:ilvl w:val="0"/>
          <w:numId w:val="54"/>
        </w:numPr>
        <w:overflowPunct w:val="0"/>
        <w:autoSpaceDE w:val="0"/>
        <w:autoSpaceDN w:val="0"/>
        <w:adjustRightInd w:val="0"/>
        <w:spacing w:after="180"/>
        <w:ind w:leftChars="0" w:left="357" w:hanging="357"/>
        <w:jc w:val="left"/>
        <w:rPr>
          <w:bCs/>
          <w:iCs/>
          <w:sz w:val="20"/>
          <w:szCs w:val="20"/>
          <w:lang w:val="en-GB" w:eastAsia="en-US"/>
        </w:rPr>
      </w:pPr>
      <w:r w:rsidRPr="00056087">
        <w:rPr>
          <w:bCs/>
          <w:iCs/>
          <w:sz w:val="20"/>
          <w:szCs w:val="20"/>
        </w:rPr>
        <w:t>Relaxation on REFSENS for both PCC and SCC will be evaluated and captured in the study outcome report.</w:t>
      </w:r>
    </w:p>
    <w:p w14:paraId="19D500CB" w14:textId="77777777" w:rsidR="00056087" w:rsidRPr="00056087" w:rsidRDefault="00056087" w:rsidP="00056087">
      <w:pPr>
        <w:pStyle w:val="aff6"/>
        <w:widowControl/>
        <w:numPr>
          <w:ilvl w:val="1"/>
          <w:numId w:val="54"/>
        </w:numPr>
        <w:overflowPunct w:val="0"/>
        <w:autoSpaceDE w:val="0"/>
        <w:autoSpaceDN w:val="0"/>
        <w:adjustRightInd w:val="0"/>
        <w:spacing w:after="180"/>
        <w:ind w:leftChars="0" w:left="811" w:hanging="357"/>
        <w:jc w:val="left"/>
        <w:rPr>
          <w:bCs/>
          <w:iCs/>
          <w:sz w:val="20"/>
          <w:szCs w:val="20"/>
        </w:rPr>
      </w:pPr>
      <w:r w:rsidRPr="00056087">
        <w:rPr>
          <w:rFonts w:eastAsia="新細明體"/>
          <w:sz w:val="20"/>
          <w:szCs w:val="20"/>
          <w:lang w:eastAsia="zh-TW"/>
        </w:rPr>
        <w:t>DL performance degradation can be considered based on configurations</w:t>
      </w:r>
    </w:p>
    <w:p w14:paraId="1B8C2E36" w14:textId="77777777" w:rsidR="00056087" w:rsidRPr="00056087" w:rsidRDefault="00056087" w:rsidP="00056087">
      <w:pPr>
        <w:pStyle w:val="aff6"/>
        <w:widowControl/>
        <w:numPr>
          <w:ilvl w:val="1"/>
          <w:numId w:val="54"/>
        </w:numPr>
        <w:overflowPunct w:val="0"/>
        <w:autoSpaceDE w:val="0"/>
        <w:autoSpaceDN w:val="0"/>
        <w:adjustRightInd w:val="0"/>
        <w:spacing w:after="180"/>
        <w:ind w:leftChars="0" w:left="811" w:hanging="357"/>
        <w:jc w:val="left"/>
        <w:rPr>
          <w:bCs/>
          <w:iCs/>
          <w:sz w:val="20"/>
          <w:szCs w:val="20"/>
        </w:rPr>
      </w:pPr>
      <w:r w:rsidRPr="00056087">
        <w:rPr>
          <w:rFonts w:eastAsia="新細明體"/>
          <w:sz w:val="20"/>
          <w:szCs w:val="20"/>
          <w:lang w:eastAsia="zh-TW"/>
        </w:rPr>
        <w:t>Configurations leading to no relaxation are not precluded pending on the evaluation results. The exact values and applicable conditions shall be decided in the WI phase if there is corresponding WI</w:t>
      </w:r>
    </w:p>
    <w:p w14:paraId="6BD58583" w14:textId="77777777" w:rsidR="00056087" w:rsidRPr="00056087" w:rsidRDefault="00056087" w:rsidP="00056087">
      <w:pPr>
        <w:pStyle w:val="aff6"/>
        <w:widowControl/>
        <w:numPr>
          <w:ilvl w:val="0"/>
          <w:numId w:val="54"/>
        </w:numPr>
        <w:overflowPunct w:val="0"/>
        <w:autoSpaceDE w:val="0"/>
        <w:autoSpaceDN w:val="0"/>
        <w:adjustRightInd w:val="0"/>
        <w:spacing w:after="180"/>
        <w:ind w:leftChars="0" w:left="357" w:hanging="357"/>
        <w:jc w:val="left"/>
        <w:rPr>
          <w:bCs/>
          <w:iCs/>
          <w:sz w:val="20"/>
          <w:szCs w:val="20"/>
        </w:rPr>
      </w:pPr>
      <w:r w:rsidRPr="00056087">
        <w:rPr>
          <w:bCs/>
          <w:iCs/>
          <w:sz w:val="20"/>
          <w:szCs w:val="20"/>
        </w:rPr>
        <w:t>Maintain the table format agreed in previous RAN4 meeting. Detailed evaluation assumptions such as imbalanced PRx/DRx noise level and other assumptions are encouraged to be provided from companies evaluation TPs</w:t>
      </w:r>
    </w:p>
    <w:p w14:paraId="28B0A57B" w14:textId="7F011F5C" w:rsidR="00056087" w:rsidRPr="00056087" w:rsidRDefault="00056087" w:rsidP="00056087">
      <w:pPr>
        <w:spacing w:afterLines="50" w:after="120"/>
        <w:rPr>
          <w:rFonts w:eastAsiaTheme="minorEastAsia"/>
          <w:lang w:val="en-US" w:eastAsia="ja-JP"/>
        </w:rPr>
      </w:pPr>
      <w:r w:rsidRPr="00056087">
        <w:rPr>
          <w:b/>
          <w:color w:val="0070C0"/>
          <w:u w:val="single"/>
          <w:lang w:eastAsia="ko-KR"/>
        </w:rPr>
        <w:t>D</w:t>
      </w:r>
      <w:r w:rsidRPr="00056087">
        <w:rPr>
          <w:rFonts w:eastAsia="新細明體" w:hint="eastAsia"/>
          <w:b/>
          <w:color w:val="0070C0"/>
          <w:u w:val="single"/>
          <w:lang w:eastAsia="zh-TW"/>
        </w:rPr>
        <w:t>i</w:t>
      </w:r>
      <w:r w:rsidRPr="00056087">
        <w:rPr>
          <w:rFonts w:eastAsia="新細明體"/>
          <w:b/>
          <w:color w:val="0070C0"/>
          <w:u w:val="single"/>
          <w:lang w:eastAsia="zh-TW"/>
        </w:rPr>
        <w:t>scussion on in-gap interference requirements</w:t>
      </w:r>
    </w:p>
    <w:p w14:paraId="307D8645" w14:textId="77777777" w:rsidR="00056087" w:rsidRPr="00056087" w:rsidRDefault="00056087" w:rsidP="00056087">
      <w:pPr>
        <w:pStyle w:val="aff6"/>
        <w:widowControl/>
        <w:numPr>
          <w:ilvl w:val="0"/>
          <w:numId w:val="54"/>
        </w:numPr>
        <w:overflowPunct w:val="0"/>
        <w:autoSpaceDE w:val="0"/>
        <w:autoSpaceDN w:val="0"/>
        <w:adjustRightInd w:val="0"/>
        <w:spacing w:after="180"/>
        <w:ind w:leftChars="0" w:left="357" w:hanging="357"/>
        <w:jc w:val="left"/>
        <w:rPr>
          <w:bCs/>
          <w:iCs/>
          <w:sz w:val="20"/>
          <w:szCs w:val="20"/>
          <w:lang w:val="en-GB" w:eastAsia="en-US"/>
        </w:rPr>
      </w:pPr>
      <w:r w:rsidRPr="00056087">
        <w:rPr>
          <w:bCs/>
          <w:iCs/>
          <w:sz w:val="20"/>
          <w:szCs w:val="20"/>
        </w:rPr>
        <w:t xml:space="preserve">For image of in-gap interference not overlap with wanted CC: Evaluate whether relaxation on ACS/IBB is needed  </w:t>
      </w:r>
      <w:bookmarkStart w:id="9" w:name="OLE_LINK6"/>
      <w:r w:rsidRPr="00056087">
        <w:rPr>
          <w:bCs/>
          <w:iCs/>
          <w:sz w:val="20"/>
          <w:szCs w:val="20"/>
        </w:rPr>
        <w:t xml:space="preserve">based on evaluated </w:t>
      </w:r>
      <w:r w:rsidRPr="00056087">
        <w:rPr>
          <w:rFonts w:hint="eastAsia"/>
          <w:bCs/>
          <w:iCs/>
          <w:sz w:val="20"/>
          <w:szCs w:val="20"/>
        </w:rPr>
        <w:t>Δ</w:t>
      </w:r>
      <w:r w:rsidRPr="00056087">
        <w:rPr>
          <w:bCs/>
          <w:iCs/>
          <w:sz w:val="20"/>
          <w:szCs w:val="20"/>
        </w:rPr>
        <w:t>RIBNC on PCC and SCC</w:t>
      </w:r>
      <w:bookmarkEnd w:id="9"/>
      <w:r w:rsidRPr="00056087">
        <w:rPr>
          <w:bCs/>
          <w:iCs/>
          <w:sz w:val="20"/>
          <w:szCs w:val="20"/>
        </w:rPr>
        <w:t xml:space="preserve"> </w:t>
      </w:r>
    </w:p>
    <w:p w14:paraId="5A94DED4" w14:textId="77777777" w:rsidR="00056087" w:rsidRPr="00056087" w:rsidRDefault="00056087" w:rsidP="00056087">
      <w:pPr>
        <w:pStyle w:val="aff6"/>
        <w:widowControl/>
        <w:numPr>
          <w:ilvl w:val="0"/>
          <w:numId w:val="54"/>
        </w:numPr>
        <w:overflowPunct w:val="0"/>
        <w:autoSpaceDE w:val="0"/>
        <w:autoSpaceDN w:val="0"/>
        <w:adjustRightInd w:val="0"/>
        <w:spacing w:after="180"/>
        <w:ind w:leftChars="0" w:left="357" w:hanging="357"/>
        <w:jc w:val="left"/>
        <w:rPr>
          <w:bCs/>
          <w:iCs/>
          <w:sz w:val="20"/>
          <w:szCs w:val="20"/>
        </w:rPr>
      </w:pPr>
      <w:bookmarkStart w:id="10" w:name="OLE_LINK51"/>
      <w:r w:rsidRPr="00056087">
        <w:rPr>
          <w:bCs/>
          <w:iCs/>
          <w:sz w:val="20"/>
          <w:szCs w:val="20"/>
        </w:rPr>
        <w:t>F</w:t>
      </w:r>
      <w:bookmarkEnd w:id="10"/>
      <w:r w:rsidRPr="00056087">
        <w:rPr>
          <w:bCs/>
          <w:iCs/>
          <w:sz w:val="20"/>
          <w:szCs w:val="20"/>
        </w:rPr>
        <w:t xml:space="preserve">or image of in-gap interference(ACS/IBB) overlap with wanted CC: companies are encouraged to provide the impact of interference to wanted signal power ratio of [15-26]dB to the </w:t>
      </w:r>
      <w:r w:rsidRPr="00056087">
        <w:rPr>
          <w:rFonts w:hint="eastAsia"/>
          <w:bCs/>
          <w:iCs/>
          <w:sz w:val="20"/>
          <w:szCs w:val="20"/>
        </w:rPr>
        <w:t>Δ</w:t>
      </w:r>
      <w:r w:rsidRPr="00056087">
        <w:rPr>
          <w:bCs/>
          <w:iCs/>
          <w:sz w:val="20"/>
          <w:szCs w:val="20"/>
        </w:rPr>
        <w:t xml:space="preserve">RIBNC for PCC and SCC for  </w:t>
      </w:r>
    </w:p>
    <w:p w14:paraId="0C63D866" w14:textId="6247462B" w:rsidR="00056087" w:rsidRPr="00056087" w:rsidRDefault="00056087" w:rsidP="00056087">
      <w:pPr>
        <w:spacing w:afterLines="50" w:after="120"/>
        <w:rPr>
          <w:rFonts w:eastAsiaTheme="minorEastAsia"/>
          <w:lang w:val="en-US" w:eastAsia="ja-JP"/>
        </w:rPr>
      </w:pPr>
      <w:r w:rsidRPr="00056087">
        <w:rPr>
          <w:b/>
          <w:color w:val="0070C0"/>
          <w:u w:val="single"/>
          <w:lang w:eastAsia="ko-KR"/>
        </w:rPr>
        <w:t>D</w:t>
      </w:r>
      <w:r w:rsidRPr="00056087">
        <w:rPr>
          <w:b/>
          <w:color w:val="0070C0"/>
          <w:u w:val="single"/>
          <w:lang w:eastAsia="zh-TW"/>
        </w:rPr>
        <w:t>iscussion on DL fragmented carriers in TDD bands</w:t>
      </w:r>
    </w:p>
    <w:p w14:paraId="4EC00E0E" w14:textId="77777777" w:rsidR="00056087" w:rsidRPr="002F0FBB" w:rsidRDefault="00056087" w:rsidP="00056087">
      <w:pPr>
        <w:pStyle w:val="aff6"/>
        <w:widowControl/>
        <w:numPr>
          <w:ilvl w:val="0"/>
          <w:numId w:val="54"/>
        </w:numPr>
        <w:overflowPunct w:val="0"/>
        <w:autoSpaceDE w:val="0"/>
        <w:autoSpaceDN w:val="0"/>
        <w:adjustRightInd w:val="0"/>
        <w:spacing w:after="180"/>
        <w:ind w:leftChars="0" w:left="357" w:hanging="357"/>
        <w:jc w:val="left"/>
        <w:rPr>
          <w:bCs/>
          <w:iCs/>
          <w:sz w:val="20"/>
          <w:szCs w:val="20"/>
          <w:lang w:val="en-GB" w:eastAsia="en-US"/>
        </w:rPr>
      </w:pPr>
      <w:r w:rsidRPr="002F0FBB">
        <w:rPr>
          <w:bCs/>
          <w:iCs/>
          <w:sz w:val="20"/>
          <w:szCs w:val="20"/>
        </w:rPr>
        <w:t>Option 2: Separate LOs are assumed for UL and DL for TDD band</w:t>
      </w:r>
    </w:p>
    <w:p w14:paraId="7BC3CF17" w14:textId="77777777" w:rsidR="00056087" w:rsidRPr="002F0FBB" w:rsidRDefault="00056087" w:rsidP="00056087">
      <w:pPr>
        <w:spacing w:afterLines="50" w:after="120"/>
        <w:rPr>
          <w:rFonts w:ascii="Century" w:eastAsiaTheme="minorEastAsia" w:hAnsi="Century"/>
          <w:lang w:eastAsia="ja-JP"/>
        </w:rPr>
      </w:pPr>
    </w:p>
    <w:p w14:paraId="352528C4" w14:textId="21EE6572" w:rsidR="00056087" w:rsidRPr="002F0FBB" w:rsidRDefault="00056087" w:rsidP="00056087">
      <w:pPr>
        <w:spacing w:afterLines="50" w:after="120"/>
        <w:rPr>
          <w:rFonts w:ascii="Century" w:eastAsia="新細明體" w:hAnsi="Century"/>
          <w:lang w:eastAsia="zh-TW"/>
        </w:rPr>
      </w:pPr>
      <w:r w:rsidRPr="002F0FBB">
        <w:rPr>
          <w:rFonts w:ascii="Century" w:eastAsia="新細明體" w:hAnsi="Century"/>
          <w:lang w:eastAsia="zh-TW"/>
        </w:rPr>
        <w:t>TP for TR38.755: R4-2502925, R4-2502949 were approved</w:t>
      </w:r>
    </w:p>
    <w:p w14:paraId="0AEC3AEA" w14:textId="77777777" w:rsidR="00056087" w:rsidRPr="00056087" w:rsidRDefault="00056087" w:rsidP="00056087">
      <w:pPr>
        <w:spacing w:afterLines="50" w:after="120"/>
        <w:rPr>
          <w:rFonts w:eastAsiaTheme="minorEastAsia"/>
          <w:lang w:val="en-US" w:eastAsia="ja-JP"/>
        </w:rPr>
      </w:pPr>
    </w:p>
    <w:p w14:paraId="27FDF05A" w14:textId="44BE8AFE" w:rsidR="006421FF" w:rsidRDefault="006421FF" w:rsidP="006421FF">
      <w:pPr>
        <w:spacing w:afterLines="50" w:after="120"/>
        <w:rPr>
          <w:rFonts w:eastAsia="DengXian"/>
          <w:b/>
          <w:u w:val="single"/>
          <w:shd w:val="pct15" w:color="auto" w:fill="FFFFFF"/>
          <w:lang w:eastAsia="zh-CN"/>
        </w:rPr>
      </w:pPr>
      <w:r>
        <w:rPr>
          <w:rFonts w:eastAsia="DengXian"/>
          <w:b/>
          <w:u w:val="single"/>
          <w:shd w:val="pct15" w:color="auto" w:fill="FFFFFF"/>
          <w:lang w:eastAsia="zh-CN"/>
        </w:rPr>
        <w:t>RAN4#11</w:t>
      </w:r>
      <w:bookmarkEnd w:id="3"/>
      <w:r>
        <w:rPr>
          <w:rFonts w:eastAsia="DengXian"/>
          <w:b/>
          <w:u w:val="single"/>
          <w:shd w:val="pct15" w:color="auto" w:fill="FFFFFF"/>
          <w:lang w:eastAsia="zh-CN"/>
        </w:rPr>
        <w:t>3</w:t>
      </w:r>
    </w:p>
    <w:p w14:paraId="284113F5" w14:textId="28845136" w:rsidR="006421FF" w:rsidRDefault="00906943" w:rsidP="006421FF">
      <w:pPr>
        <w:spacing w:afterLines="50" w:after="120"/>
        <w:rPr>
          <w:lang w:eastAsia="ja-JP"/>
        </w:rPr>
      </w:pPr>
      <w:bookmarkStart w:id="11" w:name="OLE_LINK4"/>
      <w:bookmarkEnd w:id="7"/>
      <w:r>
        <w:rPr>
          <w:lang w:eastAsia="ja-JP"/>
        </w:rPr>
        <w:t>WF was approved in R4-2420519</w:t>
      </w:r>
    </w:p>
    <w:bookmarkEnd w:id="11"/>
    <w:p w14:paraId="18379BEC" w14:textId="519833C7" w:rsidR="00C70C75" w:rsidRDefault="00C70C75" w:rsidP="00906943">
      <w:pPr>
        <w:rPr>
          <w:rFonts w:eastAsia="新細明體"/>
          <w:highlight w:val="green"/>
          <w:lang w:eastAsia="zh-TW"/>
        </w:rPr>
      </w:pPr>
      <w:r>
        <w:rPr>
          <w:b/>
          <w:color w:val="0070C0"/>
          <w:u w:val="single"/>
          <w:lang w:eastAsia="ko-KR"/>
        </w:rPr>
        <w:t>Discussion on baseband assumptions</w:t>
      </w:r>
    </w:p>
    <w:p w14:paraId="100AAC03" w14:textId="59186716" w:rsidR="00906943" w:rsidRPr="00656D40" w:rsidRDefault="00906943" w:rsidP="00906943">
      <w:pPr>
        <w:rPr>
          <w:rFonts w:eastAsia="新細明體"/>
          <w:lang w:eastAsia="zh-TW"/>
        </w:rPr>
      </w:pPr>
      <w:r w:rsidRPr="00656D40">
        <w:rPr>
          <w:rFonts w:eastAsia="新細明體"/>
          <w:lang w:eastAsia="zh-TW"/>
        </w:rPr>
        <w:t>Agreement:</w:t>
      </w:r>
    </w:p>
    <w:p w14:paraId="0475A830" w14:textId="77777777" w:rsidR="00906943" w:rsidRPr="002F0FBB" w:rsidRDefault="00906943" w:rsidP="00906943">
      <w:pPr>
        <w:pStyle w:val="aff6"/>
        <w:widowControl/>
        <w:numPr>
          <w:ilvl w:val="0"/>
          <w:numId w:val="47"/>
        </w:numPr>
        <w:overflowPunct w:val="0"/>
        <w:autoSpaceDE w:val="0"/>
        <w:autoSpaceDN w:val="0"/>
        <w:adjustRightInd w:val="0"/>
        <w:spacing w:after="180"/>
        <w:ind w:leftChars="0"/>
        <w:jc w:val="left"/>
        <w:rPr>
          <w:rFonts w:eastAsia="新細明體"/>
          <w:sz w:val="20"/>
          <w:szCs w:val="20"/>
          <w:lang w:eastAsia="zh-TW"/>
        </w:rPr>
      </w:pPr>
      <w:r w:rsidRPr="002F0FBB">
        <w:rPr>
          <w:rFonts w:eastAsia="新細明體"/>
          <w:sz w:val="20"/>
          <w:szCs w:val="20"/>
          <w:lang w:eastAsia="zh-TW"/>
        </w:rPr>
        <w:t>Consider only same SCS for both CCs for one Rx RF chain architecture in this SI</w:t>
      </w:r>
    </w:p>
    <w:p w14:paraId="30C1FCA6" w14:textId="77777777" w:rsidR="00906943" w:rsidRPr="002F0FBB" w:rsidRDefault="00906943" w:rsidP="00906943">
      <w:pPr>
        <w:pStyle w:val="aff6"/>
        <w:widowControl/>
        <w:numPr>
          <w:ilvl w:val="1"/>
          <w:numId w:val="47"/>
        </w:numPr>
        <w:overflowPunct w:val="0"/>
        <w:autoSpaceDE w:val="0"/>
        <w:autoSpaceDN w:val="0"/>
        <w:adjustRightInd w:val="0"/>
        <w:spacing w:after="180"/>
        <w:ind w:leftChars="0"/>
        <w:jc w:val="left"/>
        <w:rPr>
          <w:rFonts w:eastAsia="新細明體"/>
          <w:sz w:val="20"/>
          <w:szCs w:val="20"/>
          <w:lang w:eastAsia="zh-TW"/>
        </w:rPr>
      </w:pPr>
      <w:r w:rsidRPr="002F0FBB">
        <w:rPr>
          <w:rFonts w:eastAsia="新細明體"/>
          <w:sz w:val="20"/>
          <w:szCs w:val="20"/>
          <w:lang w:eastAsia="zh-TW"/>
        </w:rPr>
        <w:t>15KHz SCS is used as the starting point</w:t>
      </w:r>
    </w:p>
    <w:p w14:paraId="1D064386" w14:textId="77777777" w:rsidR="00906943" w:rsidRPr="002F0FBB" w:rsidRDefault="00906943" w:rsidP="00906943">
      <w:pPr>
        <w:pStyle w:val="aff6"/>
        <w:widowControl/>
        <w:numPr>
          <w:ilvl w:val="0"/>
          <w:numId w:val="47"/>
        </w:numPr>
        <w:overflowPunct w:val="0"/>
        <w:autoSpaceDE w:val="0"/>
        <w:autoSpaceDN w:val="0"/>
        <w:adjustRightInd w:val="0"/>
        <w:spacing w:after="180"/>
        <w:ind w:leftChars="0"/>
        <w:jc w:val="left"/>
        <w:rPr>
          <w:rFonts w:eastAsia="新細明體"/>
          <w:sz w:val="20"/>
          <w:szCs w:val="20"/>
          <w:lang w:eastAsia="zh-TW"/>
        </w:rPr>
      </w:pPr>
      <w:r w:rsidRPr="002F0FBB">
        <w:rPr>
          <w:rFonts w:eastAsia="新細明體"/>
          <w:sz w:val="20"/>
          <w:szCs w:val="20"/>
          <w:lang w:eastAsia="zh-TW"/>
        </w:rPr>
        <w:t>Single FFT or separate FFT can be left to UE implementation, and however the condition of single FFT compared to separate FFT can be captured in the TR.</w:t>
      </w:r>
    </w:p>
    <w:p w14:paraId="1F098AA5" w14:textId="4BD77D19" w:rsidR="00C70C75" w:rsidRPr="00C70C75" w:rsidRDefault="00C70C75" w:rsidP="00C70C75">
      <w:pPr>
        <w:rPr>
          <w:rFonts w:eastAsia="Malgun Gothic"/>
          <w:lang w:eastAsia="ko-KR"/>
        </w:rPr>
      </w:pPr>
      <w:r>
        <w:rPr>
          <w:b/>
          <w:color w:val="0070C0"/>
          <w:u w:val="single"/>
          <w:lang w:eastAsia="ko-KR"/>
        </w:rPr>
        <w:t>Triggering condition to enable ”One RF Rx chain”</w:t>
      </w:r>
    </w:p>
    <w:p w14:paraId="3AB702B2" w14:textId="77777777" w:rsidR="00906943" w:rsidRPr="002F0FBB" w:rsidRDefault="00906943" w:rsidP="00CC1DAE">
      <w:pPr>
        <w:spacing w:after="120"/>
        <w:rPr>
          <w:rFonts w:ascii="Century" w:eastAsia="新細明體" w:hAnsi="Century"/>
          <w:lang w:eastAsia="zh-TW"/>
        </w:rPr>
      </w:pPr>
      <w:r w:rsidRPr="002F0FBB">
        <w:rPr>
          <w:rFonts w:ascii="Century" w:eastAsia="新細明體" w:hAnsi="Century"/>
          <w:lang w:eastAsia="zh-TW"/>
        </w:rPr>
        <w:t>RAN4 to identify the mechanisms that surround the UE implementation, i.e. whether one Rx RF chain operation can be enabled</w:t>
      </w:r>
    </w:p>
    <w:p w14:paraId="19EF3C29" w14:textId="77777777" w:rsidR="00906943" w:rsidRPr="002F0FBB" w:rsidRDefault="00906943" w:rsidP="00CC1DAE">
      <w:pPr>
        <w:pStyle w:val="aff6"/>
        <w:widowControl/>
        <w:numPr>
          <w:ilvl w:val="0"/>
          <w:numId w:val="48"/>
        </w:numPr>
        <w:overflowPunct w:val="0"/>
        <w:autoSpaceDE w:val="0"/>
        <w:autoSpaceDN w:val="0"/>
        <w:adjustRightInd w:val="0"/>
        <w:spacing w:after="120"/>
        <w:ind w:leftChars="0"/>
        <w:jc w:val="left"/>
        <w:rPr>
          <w:rFonts w:eastAsia="新細明體"/>
          <w:sz w:val="20"/>
          <w:szCs w:val="20"/>
          <w:lang w:eastAsia="zh-TW"/>
        </w:rPr>
      </w:pPr>
      <w:r w:rsidRPr="002F0FBB">
        <w:rPr>
          <w:rFonts w:eastAsia="新細明體"/>
          <w:sz w:val="20"/>
          <w:szCs w:val="20"/>
          <w:lang w:eastAsia="zh-TW"/>
        </w:rPr>
        <w:t>Further study whether the absolute power level of in-gap interferer and/or the PSD difference between in-gap interferer and target CC could be used to determine whether one Rx RF chain is enabled</w:t>
      </w:r>
    </w:p>
    <w:p w14:paraId="09E3AE0A" w14:textId="77777777" w:rsidR="00906943" w:rsidRPr="002F0FBB" w:rsidRDefault="00906943" w:rsidP="00CC1DAE">
      <w:pPr>
        <w:pStyle w:val="aff6"/>
        <w:widowControl/>
        <w:numPr>
          <w:ilvl w:val="1"/>
          <w:numId w:val="48"/>
        </w:numPr>
        <w:overflowPunct w:val="0"/>
        <w:autoSpaceDE w:val="0"/>
        <w:autoSpaceDN w:val="0"/>
        <w:adjustRightInd w:val="0"/>
        <w:spacing w:after="120"/>
        <w:ind w:leftChars="0"/>
        <w:jc w:val="left"/>
        <w:rPr>
          <w:rFonts w:eastAsia="新細明體"/>
          <w:sz w:val="20"/>
          <w:szCs w:val="20"/>
          <w:lang w:eastAsia="zh-TW"/>
        </w:rPr>
      </w:pPr>
      <w:r w:rsidRPr="002F0FBB">
        <w:rPr>
          <w:rFonts w:eastAsia="新細明體"/>
          <w:sz w:val="20"/>
          <w:szCs w:val="20"/>
          <w:lang w:eastAsia="zh-TW"/>
        </w:rPr>
        <w:t>Other determining factors are not precluded to be studied</w:t>
      </w:r>
    </w:p>
    <w:p w14:paraId="61776FD0" w14:textId="2C94689D" w:rsidR="00906943" w:rsidRPr="002F0FBB" w:rsidRDefault="00906943" w:rsidP="00CC1DAE">
      <w:pPr>
        <w:pStyle w:val="aff6"/>
        <w:widowControl/>
        <w:numPr>
          <w:ilvl w:val="0"/>
          <w:numId w:val="48"/>
        </w:numPr>
        <w:overflowPunct w:val="0"/>
        <w:autoSpaceDE w:val="0"/>
        <w:autoSpaceDN w:val="0"/>
        <w:adjustRightInd w:val="0"/>
        <w:spacing w:after="120"/>
        <w:ind w:leftChars="0"/>
        <w:jc w:val="left"/>
        <w:rPr>
          <w:rFonts w:eastAsia="新細明體"/>
          <w:sz w:val="20"/>
          <w:szCs w:val="20"/>
          <w:lang w:eastAsia="zh-TW"/>
        </w:rPr>
      </w:pPr>
      <w:r w:rsidRPr="002F0FBB">
        <w:rPr>
          <w:rFonts w:eastAsia="新細明體"/>
          <w:sz w:val="20"/>
          <w:szCs w:val="20"/>
          <w:lang w:eastAsia="zh-TW"/>
        </w:rPr>
        <w:t>Study feasibility to measure total aggregated power of all interferences in the gap between CC1 and CC2</w:t>
      </w:r>
    </w:p>
    <w:p w14:paraId="49D2FEEF" w14:textId="6D24D7D4" w:rsidR="00C70C75" w:rsidRPr="00C70C75" w:rsidRDefault="00C70C75" w:rsidP="00C70C75">
      <w:pPr>
        <w:rPr>
          <w:rFonts w:eastAsia="Malgun Gothic"/>
          <w:lang w:eastAsia="ko-KR"/>
        </w:rPr>
      </w:pPr>
      <w:r>
        <w:rPr>
          <w:b/>
          <w:color w:val="0070C0"/>
          <w:u w:val="single"/>
          <w:lang w:eastAsia="ko-KR"/>
        </w:rPr>
        <w:t>Discussion of impacts on DL performance for UE enabling fragmented carrier mode</w:t>
      </w:r>
    </w:p>
    <w:p w14:paraId="0C8A9FCD" w14:textId="77777777" w:rsidR="00906943" w:rsidRPr="002F0FBB" w:rsidRDefault="00906943" w:rsidP="00CC1DAE">
      <w:pPr>
        <w:pStyle w:val="aff6"/>
        <w:widowControl/>
        <w:numPr>
          <w:ilvl w:val="0"/>
          <w:numId w:val="49"/>
        </w:numPr>
        <w:overflowPunct w:val="0"/>
        <w:autoSpaceDE w:val="0"/>
        <w:autoSpaceDN w:val="0"/>
        <w:adjustRightInd w:val="0"/>
        <w:spacing w:after="180"/>
        <w:ind w:leftChars="0"/>
        <w:jc w:val="left"/>
        <w:rPr>
          <w:rFonts w:ascii="Times New Roman" w:eastAsia="新細明體" w:hAnsi="Times New Roman"/>
          <w:iCs/>
          <w:sz w:val="20"/>
          <w:szCs w:val="20"/>
          <w:lang w:eastAsia="zh-TW"/>
        </w:rPr>
      </w:pPr>
      <w:r w:rsidRPr="002F0FBB">
        <w:rPr>
          <w:rFonts w:eastAsia="新細明體"/>
          <w:iCs/>
          <w:sz w:val="20"/>
          <w:szCs w:val="20"/>
          <w:lang w:eastAsia="zh-TW"/>
        </w:rPr>
        <w:t>Companies are encouraged to bring analysis with their own assumptions following the table format</w:t>
      </w:r>
    </w:p>
    <w:p w14:paraId="3D213E4F" w14:textId="77777777" w:rsidR="00906943" w:rsidRPr="002F0FBB" w:rsidRDefault="00906943" w:rsidP="00CC1DAE">
      <w:pPr>
        <w:pStyle w:val="aff6"/>
        <w:widowControl/>
        <w:numPr>
          <w:ilvl w:val="0"/>
          <w:numId w:val="49"/>
        </w:numPr>
        <w:overflowPunct w:val="0"/>
        <w:autoSpaceDE w:val="0"/>
        <w:autoSpaceDN w:val="0"/>
        <w:adjustRightInd w:val="0"/>
        <w:spacing w:after="180"/>
        <w:ind w:leftChars="0"/>
        <w:jc w:val="left"/>
        <w:rPr>
          <w:rFonts w:eastAsia="新細明體"/>
          <w:iCs/>
          <w:sz w:val="20"/>
          <w:szCs w:val="20"/>
          <w:lang w:eastAsia="zh-TW"/>
        </w:rPr>
      </w:pPr>
      <w:r w:rsidRPr="002F0FBB">
        <w:rPr>
          <w:rFonts w:eastAsia="新細明體"/>
          <w:iCs/>
          <w:sz w:val="20"/>
          <w:szCs w:val="20"/>
          <w:lang w:eastAsia="zh-TW"/>
        </w:rPr>
        <w:t xml:space="preserve">A separate table would be needed for Tx leakage + blocker and individual CA channel bandwidth combination in </w:t>
      </w:r>
      <w:bookmarkStart w:id="12" w:name="OLE_LINK8"/>
      <w:r w:rsidRPr="002F0FBB">
        <w:rPr>
          <w:sz w:val="20"/>
          <w:szCs w:val="20"/>
          <w:lang w:eastAsia="zh-CN"/>
        </w:rPr>
        <w:t>Table 7.3A.2.2-1 of TS 38.101-1</w:t>
      </w:r>
      <w:bookmarkEnd w:id="12"/>
    </w:p>
    <w:p w14:paraId="3F603770" w14:textId="77777777" w:rsidR="00906943" w:rsidRDefault="00906943" w:rsidP="00CC1DAE">
      <w:pPr>
        <w:pStyle w:val="TH"/>
        <w:rPr>
          <w:rFonts w:eastAsia="SimSun"/>
          <w:lang w:val="en-US" w:eastAsia="zh-CN"/>
        </w:rPr>
      </w:pPr>
      <w:r>
        <w:rPr>
          <w:lang w:val="en-US"/>
        </w:rPr>
        <w:lastRenderedPageBreak/>
        <w:t>Table 1. Link budget of Self-interference for 1</w:t>
      </w:r>
      <w:r>
        <w:rPr>
          <w:vertAlign w:val="superscript"/>
          <w:lang w:val="en-US"/>
        </w:rPr>
        <w:t>st</w:t>
      </w:r>
      <w:r>
        <w:rPr>
          <w:lang w:val="en-US"/>
        </w:rPr>
        <w:t xml:space="preserve"> configuration on band n3</w:t>
      </w:r>
    </w:p>
    <w:tbl>
      <w:tblPr>
        <w:tblW w:w="501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297"/>
        <w:gridCol w:w="1651"/>
        <w:gridCol w:w="1651"/>
        <w:gridCol w:w="1597"/>
        <w:gridCol w:w="1450"/>
        <w:gridCol w:w="1307"/>
      </w:tblGrid>
      <w:tr w:rsidR="00906943" w14:paraId="0D36D384" w14:textId="77777777" w:rsidTr="00906943">
        <w:trPr>
          <w:trHeight w:val="800"/>
        </w:trPr>
        <w:tc>
          <w:tcPr>
            <w:tcW w:w="617"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93B9C40" w14:textId="77777777" w:rsidR="00906943" w:rsidRDefault="00906943" w:rsidP="00CC1DAE">
            <w:pPr>
              <w:spacing w:after="0"/>
              <w:rPr>
                <w:rFonts w:ascii="Calibri" w:hAnsi="Calibri" w:cs="Calibri"/>
                <w:color w:val="000000"/>
                <w:sz w:val="22"/>
                <w:szCs w:val="22"/>
                <w:lang w:val="en-US" w:eastAsia="en-US"/>
              </w:rPr>
            </w:pPr>
            <w:bookmarkStart w:id="13" w:name="OLE_LINK5"/>
            <w:r>
              <w:rPr>
                <w:rFonts w:ascii="Calibri" w:hAnsi="Calibri" w:cs="Calibri"/>
                <w:color w:val="000000"/>
                <w:sz w:val="22"/>
                <w:szCs w:val="22"/>
                <w:lang w:val="en-US"/>
              </w:rPr>
              <w:t> </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EE637EA"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Tx leakage</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0FBDEBA"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Wanted Carrier</w:t>
            </w:r>
          </w:p>
          <w:p w14:paraId="699C73CA"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(PCC)</w:t>
            </w:r>
            <w:r>
              <w:rPr>
                <w:rFonts w:ascii="Calibri" w:hAnsi="Calibri" w:cs="Calibri"/>
                <w:color w:val="000000"/>
                <w:sz w:val="22"/>
                <w:szCs w:val="22"/>
                <w:lang w:val="en-US"/>
              </w:rPr>
              <w:t> </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212EDA4"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Wanted Carrier</w:t>
            </w:r>
          </w:p>
          <w:p w14:paraId="1B337D94"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(SCC)</w:t>
            </w:r>
          </w:p>
        </w:tc>
        <w:tc>
          <w:tcPr>
            <w:tcW w:w="782"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16557CE"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Noise floor</w:t>
            </w:r>
          </w:p>
        </w:tc>
        <w:tc>
          <w:tcPr>
            <w:tcW w:w="1351"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7E646CA"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ADC noise (11 bit):</w:t>
            </w:r>
          </w:p>
          <w:p w14:paraId="68367BC3"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-68.0dBFs (6.02N+1.76)</w:t>
            </w:r>
          </w:p>
        </w:tc>
      </w:tr>
      <w:tr w:rsidR="00906943" w14:paraId="3C72B9AD" w14:textId="77777777" w:rsidTr="00906943">
        <w:trPr>
          <w:trHeight w:val="11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D231B" w14:textId="77777777" w:rsidR="00906943" w:rsidRDefault="00906943" w:rsidP="00CC1DAE">
            <w:pPr>
              <w:spacing w:after="0"/>
              <w:rPr>
                <w:rFonts w:ascii="Calibri" w:hAnsi="Calibri" w:cs="Calibri"/>
                <w:color w:val="000000"/>
                <w:sz w:val="22"/>
                <w:szCs w:val="22"/>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88679" w14:textId="77777777" w:rsidR="00906943" w:rsidRDefault="00906943" w:rsidP="00CC1DAE">
            <w:pPr>
              <w:spacing w:after="0"/>
              <w:rPr>
                <w:rFonts w:ascii="Arial" w:hAnsi="Arial" w:cs="Arial"/>
                <w:b/>
                <w:bCs/>
                <w:color w:val="000000"/>
                <w:sz w:val="18"/>
                <w:szCs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B8442" w14:textId="77777777" w:rsidR="00906943" w:rsidRDefault="00906943" w:rsidP="00CC1DAE">
            <w:pPr>
              <w:spacing w:after="0"/>
              <w:rPr>
                <w:rFonts w:ascii="Arial" w:hAnsi="Arial" w:cs="Arial"/>
                <w:b/>
                <w:bCs/>
                <w:color w:val="000000"/>
                <w:sz w:val="18"/>
                <w:szCs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DA992" w14:textId="77777777" w:rsidR="00906943" w:rsidRDefault="00906943" w:rsidP="00CC1DAE">
            <w:pPr>
              <w:spacing w:after="0"/>
              <w:rPr>
                <w:rFonts w:ascii="Arial" w:hAnsi="Arial" w:cs="Arial"/>
                <w:b/>
                <w:bCs/>
                <w:color w:val="000000"/>
                <w:sz w:val="18"/>
                <w:szCs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F3ED2" w14:textId="77777777" w:rsidR="00906943" w:rsidRDefault="00906943" w:rsidP="00CC1DAE">
            <w:pPr>
              <w:spacing w:after="0"/>
              <w:rPr>
                <w:rFonts w:ascii="Arial" w:hAnsi="Arial" w:cs="Arial"/>
                <w:b/>
                <w:bCs/>
                <w:color w:val="000000"/>
                <w:sz w:val="18"/>
                <w:szCs w:val="18"/>
                <w:lang w:val="en-US" w:eastAsia="en-US"/>
              </w:rPr>
            </w:pPr>
          </w:p>
        </w:tc>
        <w:tc>
          <w:tcPr>
            <w:tcW w:w="7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39F700"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Tx leakage mapping to 0dBFs (PAPR is not considered)</w:t>
            </w:r>
          </w:p>
        </w:tc>
        <w:tc>
          <w:tcPr>
            <w:tcW w:w="64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C58674"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Tx leakage mapping to </w:t>
            </w:r>
          </w:p>
          <w:p w14:paraId="7EC3E69B"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-12dBFS (PAPR is considered)</w:t>
            </w:r>
          </w:p>
        </w:tc>
      </w:tr>
      <w:tr w:rsidR="00906943" w14:paraId="57C2F83E" w14:textId="77777777" w:rsidTr="00906943">
        <w:trPr>
          <w:trHeight w:val="300"/>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49F4F2"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PA out</w:t>
            </w:r>
          </w:p>
        </w:tc>
        <w:tc>
          <w:tcPr>
            <w:tcW w:w="635" w:type="pct"/>
            <w:tcBorders>
              <w:top w:val="single" w:sz="4" w:space="0" w:color="auto"/>
              <w:left w:val="single" w:sz="4" w:space="0" w:color="auto"/>
              <w:bottom w:val="single" w:sz="4" w:space="0" w:color="auto"/>
              <w:right w:val="single" w:sz="4" w:space="0" w:color="auto"/>
            </w:tcBorders>
            <w:vAlign w:val="center"/>
            <w:hideMark/>
          </w:tcPr>
          <w:p w14:paraId="6846AC3F" w14:textId="77777777" w:rsidR="00906943" w:rsidRDefault="00906943" w:rsidP="00CC1DAE">
            <w:pPr>
              <w:pStyle w:val="TAC"/>
              <w:rPr>
                <w:rFonts w:eastAsia="SimSun"/>
                <w:lang w:val="en-US"/>
              </w:rPr>
            </w:pPr>
            <w:r>
              <w:rPr>
                <w:lang w:val="en-US"/>
              </w:rPr>
              <w:t>27</w:t>
            </w:r>
          </w:p>
        </w:tc>
        <w:tc>
          <w:tcPr>
            <w:tcW w:w="808" w:type="pct"/>
            <w:tcBorders>
              <w:top w:val="single" w:sz="4" w:space="0" w:color="auto"/>
              <w:left w:val="single" w:sz="4" w:space="0" w:color="auto"/>
              <w:bottom w:val="single" w:sz="4" w:space="0" w:color="auto"/>
              <w:right w:val="single" w:sz="4" w:space="0" w:color="auto"/>
            </w:tcBorders>
            <w:vAlign w:val="center"/>
            <w:hideMark/>
          </w:tcPr>
          <w:p w14:paraId="7A4ADFE6" w14:textId="77777777" w:rsidR="00906943" w:rsidRDefault="00906943" w:rsidP="00CC1DAE">
            <w:pPr>
              <w:pStyle w:val="TAC"/>
              <w:rPr>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257C73CA" w14:textId="77777777" w:rsidR="00906943" w:rsidRDefault="00906943" w:rsidP="00CC1DAE">
            <w:pPr>
              <w:pStyle w:val="TAC"/>
              <w:rPr>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3272E254"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7C61711A" w14:textId="77777777" w:rsidR="00906943" w:rsidRDefault="00906943" w:rsidP="00CC1DAE">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413CE250" w14:textId="77777777" w:rsidR="00906943" w:rsidRDefault="00906943" w:rsidP="00CC1DAE">
            <w:pPr>
              <w:pStyle w:val="TAC"/>
              <w:rPr>
                <w:lang w:val="en-US"/>
              </w:rPr>
            </w:pPr>
            <w:r>
              <w:rPr>
                <w:lang w:val="en-US"/>
              </w:rPr>
              <w:t>-</w:t>
            </w:r>
          </w:p>
        </w:tc>
      </w:tr>
      <w:tr w:rsidR="00906943" w14:paraId="650B733D" w14:textId="77777777" w:rsidTr="00906943">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BA52EA"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Duplexer isolation</w:t>
            </w:r>
          </w:p>
        </w:tc>
        <w:tc>
          <w:tcPr>
            <w:tcW w:w="635" w:type="pct"/>
            <w:tcBorders>
              <w:top w:val="single" w:sz="4" w:space="0" w:color="auto"/>
              <w:left w:val="single" w:sz="4" w:space="0" w:color="auto"/>
              <w:bottom w:val="single" w:sz="4" w:space="0" w:color="auto"/>
              <w:right w:val="single" w:sz="4" w:space="0" w:color="auto"/>
            </w:tcBorders>
            <w:vAlign w:val="center"/>
            <w:hideMark/>
          </w:tcPr>
          <w:p w14:paraId="200BC688" w14:textId="77777777" w:rsidR="00906943" w:rsidRDefault="00906943" w:rsidP="00CC1DAE">
            <w:pPr>
              <w:pStyle w:val="TAC"/>
              <w:rPr>
                <w:rFonts w:eastAsia="SimSun"/>
                <w:lang w:val="en-US"/>
              </w:rPr>
            </w:pPr>
            <w:r>
              <w:rPr>
                <w:lang w:val="en-US"/>
              </w:rPr>
              <w:t>50</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CC1C0E" w14:textId="77777777" w:rsidR="00906943" w:rsidRDefault="00906943" w:rsidP="00CC1DAE">
            <w:pPr>
              <w:pStyle w:val="TAC"/>
              <w:rPr>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D3E51" w14:textId="77777777" w:rsidR="00906943" w:rsidRDefault="00906943" w:rsidP="00CC1DAE">
            <w:pPr>
              <w:pStyle w:val="TAC"/>
              <w:rPr>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4F2CA5BB"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7EDEDDF5" w14:textId="77777777" w:rsidR="00906943" w:rsidRDefault="00906943" w:rsidP="00CC1DAE">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46F5F6D7" w14:textId="77777777" w:rsidR="00906943" w:rsidRDefault="00906943" w:rsidP="00CC1DAE">
            <w:pPr>
              <w:pStyle w:val="TAC"/>
              <w:rPr>
                <w:lang w:val="en-US"/>
              </w:rPr>
            </w:pPr>
            <w:r>
              <w:rPr>
                <w:lang w:val="en-US"/>
              </w:rPr>
              <w:t>-</w:t>
            </w:r>
          </w:p>
        </w:tc>
      </w:tr>
      <w:tr w:rsidR="00906943" w14:paraId="0344C16A" w14:textId="77777777" w:rsidTr="00906943">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350E2E6"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Rx Antenna input</w:t>
            </w:r>
          </w:p>
        </w:tc>
        <w:tc>
          <w:tcPr>
            <w:tcW w:w="635" w:type="pct"/>
            <w:tcBorders>
              <w:top w:val="single" w:sz="4" w:space="0" w:color="auto"/>
              <w:left w:val="single" w:sz="4" w:space="0" w:color="auto"/>
              <w:bottom w:val="single" w:sz="4" w:space="0" w:color="auto"/>
              <w:right w:val="single" w:sz="4" w:space="0" w:color="auto"/>
            </w:tcBorders>
            <w:vAlign w:val="center"/>
            <w:hideMark/>
          </w:tcPr>
          <w:p w14:paraId="511D4F12" w14:textId="77777777" w:rsidR="00906943" w:rsidRDefault="00906943" w:rsidP="00CC1DAE">
            <w:pPr>
              <w:pStyle w:val="TAC"/>
              <w:rPr>
                <w:rFonts w:eastAsia="SimSun"/>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6C6F4440" w14:textId="77777777" w:rsidR="00906943" w:rsidRDefault="00906943" w:rsidP="00CC1DAE">
            <w:pPr>
              <w:pStyle w:val="TAC"/>
              <w:rPr>
                <w:lang w:val="en-US"/>
              </w:rPr>
            </w:pPr>
            <w:r>
              <w:rPr>
                <w:lang w:val="en-US"/>
              </w:rPr>
              <w:t>-97</w:t>
            </w:r>
          </w:p>
        </w:tc>
        <w:tc>
          <w:tcPr>
            <w:tcW w:w="808" w:type="pct"/>
            <w:tcBorders>
              <w:top w:val="single" w:sz="4" w:space="0" w:color="auto"/>
              <w:left w:val="single" w:sz="4" w:space="0" w:color="auto"/>
              <w:bottom w:val="single" w:sz="4" w:space="0" w:color="auto"/>
              <w:right w:val="single" w:sz="4" w:space="0" w:color="auto"/>
            </w:tcBorders>
            <w:vAlign w:val="center"/>
            <w:hideMark/>
          </w:tcPr>
          <w:p w14:paraId="039A2C83" w14:textId="77777777" w:rsidR="00906943" w:rsidRDefault="00906943" w:rsidP="00CC1DAE">
            <w:pPr>
              <w:pStyle w:val="TAC"/>
              <w:rPr>
                <w:lang w:val="en-US"/>
              </w:rPr>
            </w:pPr>
            <w:r>
              <w:rPr>
                <w:lang w:val="en-US"/>
              </w:rPr>
              <w:t>-92.3</w:t>
            </w:r>
          </w:p>
        </w:tc>
        <w:tc>
          <w:tcPr>
            <w:tcW w:w="782" w:type="pct"/>
            <w:tcBorders>
              <w:top w:val="single" w:sz="4" w:space="0" w:color="auto"/>
              <w:left w:val="single" w:sz="4" w:space="0" w:color="auto"/>
              <w:bottom w:val="single" w:sz="4" w:space="0" w:color="auto"/>
              <w:right w:val="single" w:sz="4" w:space="0" w:color="auto"/>
            </w:tcBorders>
            <w:vAlign w:val="center"/>
            <w:hideMark/>
          </w:tcPr>
          <w:p w14:paraId="4CAA4860"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3BA759DA" w14:textId="77777777" w:rsidR="00906943" w:rsidRDefault="00906943" w:rsidP="00CC1DAE">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1E2EC4E8" w14:textId="77777777" w:rsidR="00906943" w:rsidRDefault="00906943" w:rsidP="00CC1DAE">
            <w:pPr>
              <w:pStyle w:val="TAC"/>
              <w:rPr>
                <w:lang w:val="en-US"/>
              </w:rPr>
            </w:pPr>
            <w:r>
              <w:rPr>
                <w:lang w:val="en-US"/>
              </w:rPr>
              <w:t>-</w:t>
            </w:r>
          </w:p>
        </w:tc>
      </w:tr>
      <w:tr w:rsidR="00906943" w14:paraId="2BC6CE15" w14:textId="77777777" w:rsidTr="00906943">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FBCBDC5"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FE loss</w:t>
            </w:r>
          </w:p>
        </w:tc>
        <w:tc>
          <w:tcPr>
            <w:tcW w:w="635" w:type="pct"/>
            <w:tcBorders>
              <w:top w:val="single" w:sz="4" w:space="0" w:color="auto"/>
              <w:left w:val="single" w:sz="4" w:space="0" w:color="auto"/>
              <w:bottom w:val="single" w:sz="4" w:space="0" w:color="auto"/>
              <w:right w:val="single" w:sz="4" w:space="0" w:color="auto"/>
            </w:tcBorders>
            <w:vAlign w:val="center"/>
            <w:hideMark/>
          </w:tcPr>
          <w:p w14:paraId="06C92C9A" w14:textId="77777777" w:rsidR="00906943" w:rsidRDefault="00906943" w:rsidP="00CC1DAE">
            <w:pPr>
              <w:pStyle w:val="TAC"/>
              <w:rPr>
                <w:rFonts w:eastAsia="SimSun"/>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6EC0C810" w14:textId="77777777" w:rsidR="00906943" w:rsidRDefault="00906943" w:rsidP="00CC1DAE">
            <w:pPr>
              <w:pStyle w:val="TAC"/>
              <w:rPr>
                <w:lang w:val="en-US"/>
              </w:rPr>
            </w:pPr>
            <w:r>
              <w:rPr>
                <w:lang w:val="en-US"/>
              </w:rPr>
              <w:t>4</w:t>
            </w:r>
          </w:p>
        </w:tc>
        <w:tc>
          <w:tcPr>
            <w:tcW w:w="808" w:type="pct"/>
            <w:tcBorders>
              <w:top w:val="single" w:sz="4" w:space="0" w:color="auto"/>
              <w:left w:val="single" w:sz="4" w:space="0" w:color="auto"/>
              <w:bottom w:val="single" w:sz="4" w:space="0" w:color="auto"/>
              <w:right w:val="single" w:sz="4" w:space="0" w:color="auto"/>
            </w:tcBorders>
            <w:vAlign w:val="center"/>
            <w:hideMark/>
          </w:tcPr>
          <w:p w14:paraId="74C80FE3" w14:textId="77777777" w:rsidR="00906943" w:rsidRDefault="00906943" w:rsidP="00CC1DAE">
            <w:pPr>
              <w:pStyle w:val="TAC"/>
              <w:rPr>
                <w:lang w:val="en-US"/>
              </w:rPr>
            </w:pPr>
            <w:r>
              <w:rPr>
                <w:lang w:val="en-US"/>
              </w:rPr>
              <w:t>4</w:t>
            </w:r>
          </w:p>
        </w:tc>
        <w:tc>
          <w:tcPr>
            <w:tcW w:w="782" w:type="pct"/>
            <w:tcBorders>
              <w:top w:val="single" w:sz="4" w:space="0" w:color="auto"/>
              <w:left w:val="single" w:sz="4" w:space="0" w:color="auto"/>
              <w:bottom w:val="single" w:sz="4" w:space="0" w:color="auto"/>
              <w:right w:val="single" w:sz="4" w:space="0" w:color="auto"/>
            </w:tcBorders>
            <w:vAlign w:val="center"/>
            <w:hideMark/>
          </w:tcPr>
          <w:p w14:paraId="3A165DE4"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071CD95C" w14:textId="77777777" w:rsidR="00906943" w:rsidRDefault="00906943" w:rsidP="00CC1DAE">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78CB569D" w14:textId="77777777" w:rsidR="00906943" w:rsidRDefault="00906943" w:rsidP="00CC1DAE">
            <w:pPr>
              <w:pStyle w:val="TAC"/>
              <w:rPr>
                <w:lang w:val="en-US"/>
              </w:rPr>
            </w:pPr>
            <w:r>
              <w:rPr>
                <w:lang w:val="en-US"/>
              </w:rPr>
              <w:t>-</w:t>
            </w:r>
          </w:p>
        </w:tc>
      </w:tr>
      <w:tr w:rsidR="00906943" w14:paraId="278EE0DB" w14:textId="77777777" w:rsidTr="00906943">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DCB7A7"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Duplexer output</w:t>
            </w:r>
          </w:p>
        </w:tc>
        <w:tc>
          <w:tcPr>
            <w:tcW w:w="635" w:type="pct"/>
            <w:tcBorders>
              <w:top w:val="single" w:sz="4" w:space="0" w:color="auto"/>
              <w:left w:val="single" w:sz="4" w:space="0" w:color="auto"/>
              <w:bottom w:val="single" w:sz="4" w:space="0" w:color="auto"/>
              <w:right w:val="single" w:sz="4" w:space="0" w:color="auto"/>
            </w:tcBorders>
            <w:vAlign w:val="center"/>
            <w:hideMark/>
          </w:tcPr>
          <w:p w14:paraId="227E21BD" w14:textId="77777777" w:rsidR="00906943" w:rsidRDefault="00906943" w:rsidP="00CC1DAE">
            <w:pPr>
              <w:pStyle w:val="TAC"/>
              <w:rPr>
                <w:rFonts w:eastAsia="SimSun"/>
                <w:b/>
                <w:bCs/>
                <w:lang w:val="en-US"/>
              </w:rPr>
            </w:pPr>
            <w:r>
              <w:rPr>
                <w:b/>
                <w:bCs/>
                <w:lang w:val="en-US"/>
              </w:rPr>
              <w:t>-23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5BE11F9B" w14:textId="77777777" w:rsidR="00906943" w:rsidRDefault="00906943" w:rsidP="00CC1DAE">
            <w:pPr>
              <w:pStyle w:val="TAC"/>
              <w:rPr>
                <w:b/>
                <w:bCs/>
                <w:lang w:val="en-US"/>
              </w:rPr>
            </w:pPr>
            <w:r>
              <w:rPr>
                <w:b/>
                <w:bCs/>
                <w:lang w:val="en-US"/>
              </w:rPr>
              <w:t>-101</w:t>
            </w:r>
          </w:p>
        </w:tc>
        <w:tc>
          <w:tcPr>
            <w:tcW w:w="808" w:type="pct"/>
            <w:tcBorders>
              <w:top w:val="single" w:sz="4" w:space="0" w:color="auto"/>
              <w:left w:val="single" w:sz="4" w:space="0" w:color="auto"/>
              <w:bottom w:val="single" w:sz="4" w:space="0" w:color="auto"/>
              <w:right w:val="single" w:sz="4" w:space="0" w:color="auto"/>
            </w:tcBorders>
            <w:vAlign w:val="center"/>
            <w:hideMark/>
          </w:tcPr>
          <w:p w14:paraId="6686763E" w14:textId="77777777" w:rsidR="00906943" w:rsidRDefault="00906943" w:rsidP="00CC1DAE">
            <w:pPr>
              <w:pStyle w:val="TAC"/>
              <w:rPr>
                <w:b/>
                <w:bCs/>
                <w:lang w:val="en-US"/>
              </w:rPr>
            </w:pPr>
            <w:r>
              <w:rPr>
                <w:b/>
                <w:bCs/>
                <w:lang w:val="en-US"/>
              </w:rPr>
              <w:t>-96.3</w:t>
            </w:r>
          </w:p>
        </w:tc>
        <w:tc>
          <w:tcPr>
            <w:tcW w:w="782" w:type="pct"/>
            <w:tcBorders>
              <w:top w:val="single" w:sz="4" w:space="0" w:color="auto"/>
              <w:left w:val="single" w:sz="4" w:space="0" w:color="auto"/>
              <w:bottom w:val="single" w:sz="4" w:space="0" w:color="auto"/>
              <w:right w:val="single" w:sz="4" w:space="0" w:color="auto"/>
            </w:tcBorders>
            <w:vAlign w:val="center"/>
            <w:hideMark/>
          </w:tcPr>
          <w:p w14:paraId="4F7308CE"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0B25B057" w14:textId="77777777" w:rsidR="00906943" w:rsidRDefault="00906943" w:rsidP="00CC1DAE">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3FEAA37E" w14:textId="77777777" w:rsidR="00906943" w:rsidRDefault="00906943" w:rsidP="00CC1DAE">
            <w:pPr>
              <w:pStyle w:val="TAC"/>
              <w:rPr>
                <w:bCs/>
                <w:lang w:val="en-US"/>
              </w:rPr>
            </w:pPr>
            <w:r>
              <w:rPr>
                <w:lang w:val="en-US"/>
              </w:rPr>
              <w:t>-</w:t>
            </w:r>
          </w:p>
        </w:tc>
      </w:tr>
      <w:tr w:rsidR="00906943" w14:paraId="3FDAEA72" w14:textId="77777777" w:rsidTr="00906943">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55015C"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LPF attenuation</w:t>
            </w:r>
          </w:p>
        </w:tc>
        <w:tc>
          <w:tcPr>
            <w:tcW w:w="635" w:type="pct"/>
            <w:tcBorders>
              <w:top w:val="single" w:sz="4" w:space="0" w:color="auto"/>
              <w:left w:val="single" w:sz="4" w:space="0" w:color="auto"/>
              <w:bottom w:val="single" w:sz="4" w:space="0" w:color="auto"/>
              <w:right w:val="single" w:sz="4" w:space="0" w:color="auto"/>
            </w:tcBorders>
            <w:vAlign w:val="center"/>
            <w:hideMark/>
          </w:tcPr>
          <w:p w14:paraId="6B21EB0E" w14:textId="77777777" w:rsidR="00906943" w:rsidRDefault="00906943" w:rsidP="00CC1DAE">
            <w:pPr>
              <w:pStyle w:val="TAC"/>
              <w:rPr>
                <w:rFonts w:eastAsia="SimSun"/>
                <w:lang w:val="en-US"/>
              </w:rPr>
            </w:pPr>
            <w:r>
              <w:rPr>
                <w:lang w:val="en-US"/>
              </w:rPr>
              <w:t>13.4</w:t>
            </w:r>
          </w:p>
        </w:tc>
        <w:tc>
          <w:tcPr>
            <w:tcW w:w="808" w:type="pct"/>
            <w:tcBorders>
              <w:top w:val="single" w:sz="4" w:space="0" w:color="auto"/>
              <w:left w:val="single" w:sz="4" w:space="0" w:color="auto"/>
              <w:bottom w:val="single" w:sz="4" w:space="0" w:color="auto"/>
              <w:right w:val="single" w:sz="4" w:space="0" w:color="auto"/>
            </w:tcBorders>
            <w:vAlign w:val="center"/>
            <w:hideMark/>
          </w:tcPr>
          <w:p w14:paraId="0F43609D" w14:textId="77777777" w:rsidR="00906943" w:rsidRDefault="00906943" w:rsidP="00CC1DAE">
            <w:pPr>
              <w:pStyle w:val="TAC"/>
              <w:rPr>
                <w:lang w:val="en-US"/>
              </w:rPr>
            </w:pPr>
            <w:r>
              <w:rPr>
                <w:lang w:val="en-US"/>
              </w:rPr>
              <w:t>1</w:t>
            </w:r>
          </w:p>
        </w:tc>
        <w:tc>
          <w:tcPr>
            <w:tcW w:w="808" w:type="pct"/>
            <w:tcBorders>
              <w:top w:val="single" w:sz="4" w:space="0" w:color="auto"/>
              <w:left w:val="single" w:sz="4" w:space="0" w:color="auto"/>
              <w:bottom w:val="single" w:sz="4" w:space="0" w:color="auto"/>
              <w:right w:val="single" w:sz="4" w:space="0" w:color="auto"/>
            </w:tcBorders>
            <w:vAlign w:val="center"/>
            <w:hideMark/>
          </w:tcPr>
          <w:p w14:paraId="26DE2980" w14:textId="77777777" w:rsidR="00906943" w:rsidRDefault="00906943" w:rsidP="00CC1DAE">
            <w:pPr>
              <w:pStyle w:val="TAC"/>
              <w:rPr>
                <w:lang w:val="en-US"/>
              </w:rPr>
            </w:pPr>
            <w:r>
              <w:rPr>
                <w:lang w:val="en-US"/>
              </w:rPr>
              <w:t>1</w:t>
            </w:r>
          </w:p>
        </w:tc>
        <w:tc>
          <w:tcPr>
            <w:tcW w:w="782" w:type="pct"/>
            <w:tcBorders>
              <w:top w:val="single" w:sz="4" w:space="0" w:color="auto"/>
              <w:left w:val="single" w:sz="4" w:space="0" w:color="auto"/>
              <w:bottom w:val="single" w:sz="4" w:space="0" w:color="auto"/>
              <w:right w:val="single" w:sz="4" w:space="0" w:color="auto"/>
            </w:tcBorders>
            <w:vAlign w:val="center"/>
            <w:hideMark/>
          </w:tcPr>
          <w:p w14:paraId="33EACB66"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5189CEDC" w14:textId="77777777" w:rsidR="00906943" w:rsidRDefault="00906943" w:rsidP="00CC1DAE">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2ED1C0B7" w14:textId="77777777" w:rsidR="00906943" w:rsidRDefault="00906943" w:rsidP="00CC1DAE">
            <w:pPr>
              <w:pStyle w:val="TAC"/>
              <w:rPr>
                <w:lang w:val="en-US"/>
              </w:rPr>
            </w:pPr>
            <w:r>
              <w:rPr>
                <w:lang w:val="en-US"/>
              </w:rPr>
              <w:t>-</w:t>
            </w:r>
          </w:p>
        </w:tc>
      </w:tr>
      <w:tr w:rsidR="00906943" w14:paraId="20EF5168" w14:textId="77777777" w:rsidTr="00906943">
        <w:trPr>
          <w:trHeight w:val="732"/>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60F992"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LPF output (dBm)</w:t>
            </w:r>
          </w:p>
        </w:tc>
        <w:tc>
          <w:tcPr>
            <w:tcW w:w="635" w:type="pct"/>
            <w:tcBorders>
              <w:top w:val="single" w:sz="4" w:space="0" w:color="auto"/>
              <w:left w:val="single" w:sz="4" w:space="0" w:color="auto"/>
              <w:bottom w:val="single" w:sz="4" w:space="0" w:color="auto"/>
              <w:right w:val="single" w:sz="4" w:space="0" w:color="auto"/>
            </w:tcBorders>
            <w:vAlign w:val="center"/>
            <w:hideMark/>
          </w:tcPr>
          <w:p w14:paraId="3F532DEE" w14:textId="77777777" w:rsidR="00906943" w:rsidRDefault="00906943" w:rsidP="00CC1DAE">
            <w:pPr>
              <w:pStyle w:val="TAC"/>
              <w:rPr>
                <w:rFonts w:eastAsia="SimSun"/>
                <w:b/>
                <w:bCs/>
                <w:lang w:val="en-US"/>
              </w:rPr>
            </w:pPr>
            <w:r>
              <w:rPr>
                <w:b/>
                <w:bCs/>
                <w:lang w:val="en-US"/>
              </w:rPr>
              <w:t>-36.4</w:t>
            </w:r>
          </w:p>
        </w:tc>
        <w:tc>
          <w:tcPr>
            <w:tcW w:w="808" w:type="pct"/>
            <w:tcBorders>
              <w:top w:val="single" w:sz="4" w:space="0" w:color="auto"/>
              <w:left w:val="single" w:sz="4" w:space="0" w:color="auto"/>
              <w:bottom w:val="single" w:sz="4" w:space="0" w:color="auto"/>
              <w:right w:val="single" w:sz="4" w:space="0" w:color="auto"/>
            </w:tcBorders>
            <w:vAlign w:val="center"/>
            <w:hideMark/>
          </w:tcPr>
          <w:p w14:paraId="7515DFC5" w14:textId="77777777" w:rsidR="00906943" w:rsidRDefault="00906943" w:rsidP="00CC1DAE">
            <w:pPr>
              <w:pStyle w:val="TAC"/>
              <w:rPr>
                <w:b/>
                <w:bCs/>
                <w:lang w:val="en-US"/>
              </w:rPr>
            </w:pPr>
            <w:r>
              <w:rPr>
                <w:b/>
                <w:bCs/>
                <w:lang w:val="en-US"/>
              </w:rPr>
              <w:t>-102</w:t>
            </w:r>
          </w:p>
        </w:tc>
        <w:tc>
          <w:tcPr>
            <w:tcW w:w="808" w:type="pct"/>
            <w:tcBorders>
              <w:top w:val="single" w:sz="4" w:space="0" w:color="auto"/>
              <w:left w:val="single" w:sz="4" w:space="0" w:color="auto"/>
              <w:bottom w:val="single" w:sz="4" w:space="0" w:color="auto"/>
              <w:right w:val="single" w:sz="4" w:space="0" w:color="auto"/>
            </w:tcBorders>
            <w:vAlign w:val="center"/>
            <w:hideMark/>
          </w:tcPr>
          <w:p w14:paraId="63368060" w14:textId="77777777" w:rsidR="00906943" w:rsidRDefault="00906943" w:rsidP="00CC1DAE">
            <w:pPr>
              <w:pStyle w:val="TAC"/>
              <w:rPr>
                <w:b/>
                <w:bCs/>
                <w:lang w:val="en-US"/>
              </w:rPr>
            </w:pPr>
            <w:r>
              <w:rPr>
                <w:b/>
                <w:bCs/>
                <w:lang w:val="en-US"/>
              </w:rPr>
              <w:t>-97.3</w:t>
            </w:r>
          </w:p>
        </w:tc>
        <w:tc>
          <w:tcPr>
            <w:tcW w:w="782" w:type="pct"/>
            <w:tcBorders>
              <w:top w:val="single" w:sz="4" w:space="0" w:color="auto"/>
              <w:left w:val="single" w:sz="4" w:space="0" w:color="auto"/>
              <w:bottom w:val="single" w:sz="4" w:space="0" w:color="auto"/>
              <w:right w:val="single" w:sz="4" w:space="0" w:color="auto"/>
            </w:tcBorders>
            <w:vAlign w:val="center"/>
            <w:hideMark/>
          </w:tcPr>
          <w:p w14:paraId="3CE7CDCC"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23CEECAB" w14:textId="77777777" w:rsidR="00906943" w:rsidRDefault="00906943" w:rsidP="00CC1DAE">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545A22A1" w14:textId="77777777" w:rsidR="00906943" w:rsidRDefault="00906943" w:rsidP="00CC1DAE">
            <w:pPr>
              <w:pStyle w:val="TAC"/>
              <w:rPr>
                <w:bCs/>
                <w:lang w:val="en-US"/>
              </w:rPr>
            </w:pPr>
            <w:r>
              <w:rPr>
                <w:lang w:val="en-US"/>
              </w:rPr>
              <w:t>-</w:t>
            </w:r>
          </w:p>
        </w:tc>
      </w:tr>
      <w:tr w:rsidR="00906943" w14:paraId="5AC2AB23" w14:textId="77777777" w:rsidTr="00906943">
        <w:trPr>
          <w:trHeight w:val="468"/>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12D13C" w14:textId="77777777" w:rsidR="00906943" w:rsidRDefault="00906943" w:rsidP="00CC1DAE">
            <w:pPr>
              <w:spacing w:after="0"/>
              <w:jc w:val="center"/>
              <w:rPr>
                <w:rFonts w:ascii="Arial" w:hAnsi="Arial" w:cs="Arial"/>
                <w:color w:val="000000"/>
                <w:sz w:val="18"/>
                <w:szCs w:val="18"/>
                <w:lang w:val="en-US"/>
              </w:rPr>
            </w:pPr>
            <w:r>
              <w:rPr>
                <w:rFonts w:ascii="Arial" w:hAnsi="Arial" w:cs="Arial"/>
                <w:bCs/>
                <w:color w:val="000000"/>
                <w:sz w:val="18"/>
                <w:szCs w:val="18"/>
                <w:lang w:val="en-US"/>
              </w:rPr>
              <w:t>Noise floor for basic REFSENS</w:t>
            </w:r>
          </w:p>
        </w:tc>
        <w:tc>
          <w:tcPr>
            <w:tcW w:w="635" w:type="pct"/>
            <w:tcBorders>
              <w:top w:val="single" w:sz="4" w:space="0" w:color="auto"/>
              <w:left w:val="single" w:sz="4" w:space="0" w:color="auto"/>
              <w:bottom w:val="single" w:sz="4" w:space="0" w:color="auto"/>
              <w:right w:val="single" w:sz="4" w:space="0" w:color="auto"/>
            </w:tcBorders>
            <w:vAlign w:val="center"/>
            <w:hideMark/>
          </w:tcPr>
          <w:p w14:paraId="24F1A518" w14:textId="77777777" w:rsidR="00906943" w:rsidRDefault="00906943" w:rsidP="00CC1DAE">
            <w:pPr>
              <w:pStyle w:val="TAC"/>
              <w:rPr>
                <w:rFonts w:eastAsia="SimSun"/>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65574955" w14:textId="77777777" w:rsidR="00906943" w:rsidRDefault="00906943" w:rsidP="00CC1DAE">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60A523E2" w14:textId="77777777" w:rsidR="00906943" w:rsidRDefault="00906943" w:rsidP="00CC1DAE">
            <w:pPr>
              <w:pStyle w:val="TAC"/>
              <w:rPr>
                <w:bCs/>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3A5E856B" w14:textId="77777777" w:rsidR="00906943" w:rsidRDefault="00906943" w:rsidP="00CC1DAE">
            <w:pPr>
              <w:pStyle w:val="TAC"/>
              <w:rPr>
                <w:lang w:val="en-US"/>
              </w:rPr>
            </w:pPr>
            <w:r>
              <w:rPr>
                <w:bCs/>
                <w:lang w:val="en-US"/>
              </w:rPr>
              <w:t>-101</w:t>
            </w:r>
          </w:p>
        </w:tc>
        <w:tc>
          <w:tcPr>
            <w:tcW w:w="710" w:type="pct"/>
            <w:tcBorders>
              <w:top w:val="single" w:sz="4" w:space="0" w:color="auto"/>
              <w:left w:val="single" w:sz="4" w:space="0" w:color="auto"/>
              <w:bottom w:val="single" w:sz="4" w:space="0" w:color="auto"/>
              <w:right w:val="single" w:sz="4" w:space="0" w:color="auto"/>
            </w:tcBorders>
            <w:vAlign w:val="center"/>
            <w:hideMark/>
          </w:tcPr>
          <w:p w14:paraId="57313E6C" w14:textId="77777777" w:rsidR="00906943" w:rsidRDefault="00906943" w:rsidP="00CC1DAE">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1734AC4C" w14:textId="77777777" w:rsidR="00906943" w:rsidRDefault="00906943" w:rsidP="00CC1DAE">
            <w:pPr>
              <w:pStyle w:val="TAC"/>
              <w:rPr>
                <w:bCs/>
                <w:lang w:val="en-US"/>
              </w:rPr>
            </w:pPr>
            <w:r>
              <w:rPr>
                <w:lang w:val="en-US"/>
              </w:rPr>
              <w:t>-</w:t>
            </w:r>
          </w:p>
        </w:tc>
      </w:tr>
      <w:tr w:rsidR="00906943" w14:paraId="18728041" w14:textId="77777777" w:rsidTr="00906943">
        <w:trPr>
          <w:trHeight w:val="864"/>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2C3B26" w14:textId="77777777" w:rsidR="00906943" w:rsidRDefault="00906943" w:rsidP="00CC1DAE">
            <w:pPr>
              <w:spacing w:after="0"/>
              <w:jc w:val="center"/>
              <w:rPr>
                <w:rFonts w:ascii="Arial" w:hAnsi="Arial" w:cs="Arial"/>
                <w:color w:val="000000"/>
                <w:sz w:val="18"/>
                <w:szCs w:val="18"/>
                <w:lang w:val="en-US"/>
              </w:rPr>
            </w:pPr>
            <w:r>
              <w:rPr>
                <w:rFonts w:ascii="Arial" w:hAnsi="Arial" w:cs="Arial"/>
                <w:bCs/>
                <w:color w:val="000000"/>
                <w:sz w:val="18"/>
                <w:szCs w:val="18"/>
                <w:lang w:val="en-US"/>
              </w:rPr>
              <w:t>NF increase due to AGC adjustment</w:t>
            </w:r>
          </w:p>
        </w:tc>
        <w:tc>
          <w:tcPr>
            <w:tcW w:w="635" w:type="pct"/>
            <w:tcBorders>
              <w:top w:val="single" w:sz="4" w:space="0" w:color="auto"/>
              <w:left w:val="single" w:sz="4" w:space="0" w:color="auto"/>
              <w:bottom w:val="single" w:sz="4" w:space="0" w:color="auto"/>
              <w:right w:val="single" w:sz="4" w:space="0" w:color="auto"/>
            </w:tcBorders>
            <w:vAlign w:val="center"/>
            <w:hideMark/>
          </w:tcPr>
          <w:p w14:paraId="30E60E0D" w14:textId="77777777" w:rsidR="00906943" w:rsidRDefault="00906943" w:rsidP="00CC1DAE">
            <w:pPr>
              <w:pStyle w:val="TAC"/>
              <w:rPr>
                <w:rFonts w:eastAsia="SimSun"/>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04B5DC46" w14:textId="77777777" w:rsidR="00906943" w:rsidRDefault="00906943" w:rsidP="00CC1DAE">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4FD00AD9" w14:textId="77777777" w:rsidR="00906943" w:rsidRDefault="00906943" w:rsidP="00CC1DAE">
            <w:pPr>
              <w:pStyle w:val="TAC"/>
              <w:rPr>
                <w:bCs/>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7B3D011E" w14:textId="77777777" w:rsidR="00906943" w:rsidRDefault="00906943" w:rsidP="00CC1DAE">
            <w:pPr>
              <w:pStyle w:val="TAC"/>
              <w:rPr>
                <w:lang w:val="en-US"/>
              </w:rPr>
            </w:pPr>
            <w:r>
              <w:rPr>
                <w:bCs/>
                <w:lang w:val="en-US"/>
              </w:rPr>
              <w:t>10</w:t>
            </w:r>
          </w:p>
        </w:tc>
        <w:tc>
          <w:tcPr>
            <w:tcW w:w="710" w:type="pct"/>
            <w:tcBorders>
              <w:top w:val="single" w:sz="4" w:space="0" w:color="auto"/>
              <w:left w:val="single" w:sz="4" w:space="0" w:color="auto"/>
              <w:bottom w:val="single" w:sz="4" w:space="0" w:color="auto"/>
              <w:right w:val="single" w:sz="4" w:space="0" w:color="auto"/>
            </w:tcBorders>
            <w:vAlign w:val="center"/>
            <w:hideMark/>
          </w:tcPr>
          <w:p w14:paraId="6E60D761" w14:textId="77777777" w:rsidR="00906943" w:rsidRDefault="00906943" w:rsidP="00CC1DAE">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14338B45" w14:textId="77777777" w:rsidR="00906943" w:rsidRDefault="00906943" w:rsidP="00CC1DAE">
            <w:pPr>
              <w:pStyle w:val="TAC"/>
              <w:rPr>
                <w:bCs/>
                <w:lang w:val="en-US"/>
              </w:rPr>
            </w:pPr>
            <w:r>
              <w:rPr>
                <w:lang w:val="en-US"/>
              </w:rPr>
              <w:t>-</w:t>
            </w:r>
          </w:p>
        </w:tc>
      </w:tr>
      <w:tr w:rsidR="00906943" w14:paraId="64EB82D9" w14:textId="77777777" w:rsidTr="00906943">
        <w:trPr>
          <w:trHeight w:val="492"/>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AEFB33"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Noise floor</w:t>
            </w:r>
          </w:p>
        </w:tc>
        <w:tc>
          <w:tcPr>
            <w:tcW w:w="635" w:type="pct"/>
            <w:tcBorders>
              <w:top w:val="single" w:sz="4" w:space="0" w:color="auto"/>
              <w:left w:val="single" w:sz="4" w:space="0" w:color="auto"/>
              <w:bottom w:val="single" w:sz="4" w:space="0" w:color="auto"/>
              <w:right w:val="single" w:sz="4" w:space="0" w:color="auto"/>
            </w:tcBorders>
            <w:vAlign w:val="center"/>
            <w:hideMark/>
          </w:tcPr>
          <w:p w14:paraId="02E7DF93" w14:textId="77777777" w:rsidR="00906943" w:rsidRDefault="00906943" w:rsidP="00CC1DAE">
            <w:pPr>
              <w:pStyle w:val="TAC"/>
              <w:rPr>
                <w:rFonts w:eastAsia="SimSun"/>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1478AA40" w14:textId="77777777" w:rsidR="00906943" w:rsidRDefault="00906943" w:rsidP="00CC1DAE">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7428144B" w14:textId="77777777" w:rsidR="00906943" w:rsidRDefault="00906943" w:rsidP="00CC1DAE">
            <w:pPr>
              <w:pStyle w:val="TAC"/>
              <w:rPr>
                <w:bCs/>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409F772F" w14:textId="77777777" w:rsidR="00906943" w:rsidRDefault="00906943" w:rsidP="00CC1DAE">
            <w:pPr>
              <w:pStyle w:val="TAC"/>
              <w:rPr>
                <w:b/>
                <w:bCs/>
                <w:lang w:val="en-US"/>
              </w:rPr>
            </w:pPr>
            <w:r>
              <w:rPr>
                <w:b/>
                <w:bCs/>
                <w:lang w:val="en-US"/>
              </w:rPr>
              <w:t>-91</w:t>
            </w:r>
          </w:p>
        </w:tc>
        <w:tc>
          <w:tcPr>
            <w:tcW w:w="710" w:type="pct"/>
            <w:tcBorders>
              <w:top w:val="single" w:sz="4" w:space="0" w:color="auto"/>
              <w:left w:val="single" w:sz="4" w:space="0" w:color="auto"/>
              <w:bottom w:val="single" w:sz="4" w:space="0" w:color="auto"/>
              <w:right w:val="single" w:sz="4" w:space="0" w:color="auto"/>
            </w:tcBorders>
            <w:vAlign w:val="center"/>
            <w:hideMark/>
          </w:tcPr>
          <w:p w14:paraId="40AC1C51" w14:textId="77777777" w:rsidR="00906943" w:rsidRDefault="00906943" w:rsidP="00CC1DAE">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25C72BE4" w14:textId="77777777" w:rsidR="00906943" w:rsidRDefault="00906943" w:rsidP="00CC1DAE">
            <w:pPr>
              <w:pStyle w:val="TAC"/>
              <w:rPr>
                <w:bCs/>
                <w:lang w:val="en-US"/>
              </w:rPr>
            </w:pPr>
            <w:r>
              <w:rPr>
                <w:lang w:val="en-US"/>
              </w:rPr>
              <w:t>-</w:t>
            </w:r>
          </w:p>
        </w:tc>
      </w:tr>
      <w:tr w:rsidR="00906943" w14:paraId="24D6CF85" w14:textId="77777777" w:rsidTr="00906943">
        <w:trPr>
          <w:trHeight w:val="972"/>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07A170"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In-band noise (Derived based on MSD and SNR = -1dB)</w:t>
            </w:r>
          </w:p>
        </w:tc>
        <w:tc>
          <w:tcPr>
            <w:tcW w:w="635" w:type="pct"/>
            <w:tcBorders>
              <w:top w:val="single" w:sz="4" w:space="0" w:color="auto"/>
              <w:left w:val="single" w:sz="4" w:space="0" w:color="auto"/>
              <w:bottom w:val="single" w:sz="4" w:space="0" w:color="auto"/>
              <w:right w:val="single" w:sz="4" w:space="0" w:color="auto"/>
            </w:tcBorders>
            <w:vAlign w:val="center"/>
            <w:hideMark/>
          </w:tcPr>
          <w:p w14:paraId="51C92106" w14:textId="77777777" w:rsidR="00906943" w:rsidRDefault="00906943" w:rsidP="00CC1DAE">
            <w:pPr>
              <w:pStyle w:val="TAC"/>
              <w:rPr>
                <w:rFonts w:eastAsia="SimSun"/>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2C04CD21" w14:textId="77777777" w:rsidR="00906943" w:rsidRDefault="00906943" w:rsidP="00CC1DAE">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4F3E3EAF" w14:textId="77777777" w:rsidR="00906943" w:rsidRDefault="00906943" w:rsidP="00CC1DAE">
            <w:pPr>
              <w:pStyle w:val="TAC"/>
              <w:rPr>
                <w:b/>
                <w:lang w:val="en-US"/>
              </w:rPr>
            </w:pPr>
            <w:r>
              <w:rPr>
                <w:b/>
                <w:bCs/>
                <w:lang w:val="en-US"/>
              </w:rPr>
              <w:t>-96.3</w:t>
            </w:r>
          </w:p>
        </w:tc>
        <w:tc>
          <w:tcPr>
            <w:tcW w:w="782" w:type="pct"/>
            <w:tcBorders>
              <w:top w:val="single" w:sz="4" w:space="0" w:color="auto"/>
              <w:left w:val="single" w:sz="4" w:space="0" w:color="auto"/>
              <w:bottom w:val="single" w:sz="4" w:space="0" w:color="auto"/>
              <w:right w:val="single" w:sz="4" w:space="0" w:color="auto"/>
            </w:tcBorders>
            <w:vAlign w:val="center"/>
            <w:hideMark/>
          </w:tcPr>
          <w:p w14:paraId="21F7954B" w14:textId="77777777" w:rsidR="00906943" w:rsidRDefault="00906943" w:rsidP="00CC1DAE">
            <w:pPr>
              <w:pStyle w:val="TAC"/>
              <w:rPr>
                <w:bCs/>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3227304B" w14:textId="77777777" w:rsidR="00906943" w:rsidRDefault="00906943" w:rsidP="00CC1DAE">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2474831E" w14:textId="77777777" w:rsidR="00906943" w:rsidRDefault="00906943" w:rsidP="00CC1DAE">
            <w:pPr>
              <w:pStyle w:val="TAC"/>
              <w:rPr>
                <w:bCs/>
                <w:lang w:val="en-US"/>
              </w:rPr>
            </w:pPr>
            <w:r>
              <w:rPr>
                <w:lang w:val="en-US"/>
              </w:rPr>
              <w:t>-</w:t>
            </w:r>
          </w:p>
        </w:tc>
      </w:tr>
      <w:tr w:rsidR="00906943" w14:paraId="432A0539" w14:textId="77777777" w:rsidTr="00906943">
        <w:trPr>
          <w:trHeight w:val="492"/>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E3EEF1"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ADC output (dBm)</w:t>
            </w:r>
          </w:p>
        </w:tc>
        <w:tc>
          <w:tcPr>
            <w:tcW w:w="635" w:type="pct"/>
            <w:tcBorders>
              <w:top w:val="single" w:sz="4" w:space="0" w:color="auto"/>
              <w:left w:val="single" w:sz="4" w:space="0" w:color="auto"/>
              <w:bottom w:val="single" w:sz="4" w:space="0" w:color="auto"/>
              <w:right w:val="single" w:sz="4" w:space="0" w:color="auto"/>
            </w:tcBorders>
            <w:vAlign w:val="center"/>
            <w:hideMark/>
          </w:tcPr>
          <w:p w14:paraId="46527448" w14:textId="77777777" w:rsidR="00906943" w:rsidRDefault="00906943" w:rsidP="00CC1DAE">
            <w:pPr>
              <w:pStyle w:val="TAC"/>
              <w:rPr>
                <w:rFonts w:eastAsia="SimSun"/>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6443DB1A" w14:textId="77777777" w:rsidR="00906943" w:rsidRDefault="00906943" w:rsidP="00CC1DAE">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1A395255" w14:textId="77777777" w:rsidR="00906943" w:rsidRDefault="00906943" w:rsidP="00CC1DAE">
            <w:pPr>
              <w:pStyle w:val="TAC"/>
              <w:rPr>
                <w:bCs/>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24185136" w14:textId="77777777" w:rsidR="00906943" w:rsidRDefault="00906943" w:rsidP="00CC1DAE">
            <w:pPr>
              <w:pStyle w:val="TAC"/>
              <w:rPr>
                <w:bCs/>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53F03F49" w14:textId="77777777" w:rsidR="00906943" w:rsidRDefault="00906943" w:rsidP="00CC1DAE">
            <w:pPr>
              <w:pStyle w:val="TAC"/>
              <w:rPr>
                <w:b/>
                <w:bCs/>
                <w:lang w:val="en-US"/>
              </w:rPr>
            </w:pPr>
            <w:r>
              <w:rPr>
                <w:b/>
                <w:bCs/>
                <w:lang w:val="en-US"/>
              </w:rPr>
              <w:t>-104.4</w:t>
            </w:r>
          </w:p>
        </w:tc>
        <w:tc>
          <w:tcPr>
            <w:tcW w:w="641" w:type="pct"/>
            <w:tcBorders>
              <w:top w:val="single" w:sz="4" w:space="0" w:color="auto"/>
              <w:left w:val="single" w:sz="4" w:space="0" w:color="auto"/>
              <w:bottom w:val="single" w:sz="4" w:space="0" w:color="auto"/>
              <w:right w:val="single" w:sz="4" w:space="0" w:color="auto"/>
            </w:tcBorders>
            <w:vAlign w:val="center"/>
            <w:hideMark/>
          </w:tcPr>
          <w:p w14:paraId="42B8B5FA" w14:textId="77777777" w:rsidR="00906943" w:rsidRDefault="00906943" w:rsidP="00CC1DAE">
            <w:pPr>
              <w:pStyle w:val="TAC"/>
              <w:rPr>
                <w:b/>
                <w:bCs/>
                <w:lang w:val="en-US"/>
              </w:rPr>
            </w:pPr>
            <w:r>
              <w:rPr>
                <w:b/>
                <w:bCs/>
                <w:lang w:val="en-US"/>
              </w:rPr>
              <w:t>-92.4</w:t>
            </w:r>
          </w:p>
        </w:tc>
      </w:tr>
      <w:tr w:rsidR="00906943" w14:paraId="78EA756B" w14:textId="77777777" w:rsidTr="00906943">
        <w:trPr>
          <w:trHeight w:val="456"/>
        </w:trPr>
        <w:tc>
          <w:tcPr>
            <w:tcW w:w="617"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E172789"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SNR after ADC (dB)</w:t>
            </w:r>
          </w:p>
        </w:tc>
        <w:tc>
          <w:tcPr>
            <w:tcW w:w="635" w:type="pct"/>
            <w:vMerge w:val="restart"/>
            <w:tcBorders>
              <w:top w:val="single" w:sz="4" w:space="0" w:color="auto"/>
              <w:left w:val="single" w:sz="4" w:space="0" w:color="auto"/>
              <w:bottom w:val="single" w:sz="4" w:space="0" w:color="auto"/>
              <w:right w:val="single" w:sz="4" w:space="0" w:color="auto"/>
            </w:tcBorders>
            <w:vAlign w:val="center"/>
            <w:hideMark/>
          </w:tcPr>
          <w:p w14:paraId="195485B8" w14:textId="77777777" w:rsidR="00906943" w:rsidRDefault="00906943" w:rsidP="00CC1DAE">
            <w:pPr>
              <w:pStyle w:val="TAC"/>
              <w:rPr>
                <w:rFonts w:eastAsia="SimSun"/>
                <w:bCs/>
                <w:lang w:val="en-US"/>
              </w:rPr>
            </w:pPr>
            <w:r>
              <w:rPr>
                <w:lang w:val="en-US"/>
              </w:rPr>
              <w:t>-</w:t>
            </w:r>
          </w:p>
        </w:tc>
        <w:tc>
          <w:tcPr>
            <w:tcW w:w="808" w:type="pct"/>
            <w:vMerge w:val="restart"/>
            <w:tcBorders>
              <w:top w:val="single" w:sz="4" w:space="0" w:color="auto"/>
              <w:left w:val="single" w:sz="4" w:space="0" w:color="auto"/>
              <w:bottom w:val="single" w:sz="4" w:space="0" w:color="auto"/>
              <w:right w:val="single" w:sz="4" w:space="0" w:color="auto"/>
            </w:tcBorders>
            <w:vAlign w:val="center"/>
            <w:hideMark/>
          </w:tcPr>
          <w:p w14:paraId="5A9A9A3E" w14:textId="77777777" w:rsidR="00906943" w:rsidRDefault="00906943" w:rsidP="00CC1DAE">
            <w:pPr>
              <w:pStyle w:val="TAC"/>
              <w:rPr>
                <w:lang w:val="en-US"/>
              </w:rPr>
            </w:pPr>
            <w:r>
              <w:rPr>
                <w:lang w:val="en-US"/>
              </w:rPr>
              <w:t>-</w:t>
            </w:r>
          </w:p>
        </w:tc>
        <w:tc>
          <w:tcPr>
            <w:tcW w:w="808" w:type="pct"/>
            <w:vMerge w:val="restart"/>
            <w:tcBorders>
              <w:top w:val="single" w:sz="4" w:space="0" w:color="auto"/>
              <w:left w:val="single" w:sz="4" w:space="0" w:color="auto"/>
              <w:bottom w:val="single" w:sz="4" w:space="0" w:color="auto"/>
              <w:right w:val="single" w:sz="4" w:space="0" w:color="auto"/>
            </w:tcBorders>
            <w:vAlign w:val="center"/>
            <w:hideMark/>
          </w:tcPr>
          <w:p w14:paraId="781C116A" w14:textId="77777777" w:rsidR="00906943" w:rsidRDefault="00906943" w:rsidP="00CC1DAE">
            <w:pPr>
              <w:pStyle w:val="TAC"/>
              <w:rPr>
                <w:bCs/>
                <w:lang w:val="en-US"/>
              </w:rPr>
            </w:pPr>
            <w:r>
              <w:rPr>
                <w:lang w:val="en-US"/>
              </w:rPr>
              <w:t>-</w:t>
            </w:r>
          </w:p>
        </w:tc>
        <w:tc>
          <w:tcPr>
            <w:tcW w:w="782" w:type="pct"/>
            <w:vMerge w:val="restart"/>
            <w:tcBorders>
              <w:top w:val="single" w:sz="4" w:space="0" w:color="auto"/>
              <w:left w:val="single" w:sz="4" w:space="0" w:color="auto"/>
              <w:bottom w:val="single" w:sz="4" w:space="0" w:color="auto"/>
              <w:right w:val="single" w:sz="4" w:space="0" w:color="auto"/>
            </w:tcBorders>
            <w:vAlign w:val="center"/>
            <w:hideMark/>
          </w:tcPr>
          <w:p w14:paraId="67D507FE"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72A0781B" w14:textId="77777777" w:rsidR="00906943" w:rsidRDefault="00906943" w:rsidP="00CC1DAE">
            <w:pPr>
              <w:pStyle w:val="TAC"/>
              <w:rPr>
                <w:color w:val="FF0000"/>
                <w:lang w:val="en-US"/>
              </w:rPr>
            </w:pPr>
            <w:r>
              <w:rPr>
                <w:color w:val="FF0000"/>
                <w:lang w:val="en-US"/>
              </w:rPr>
              <w:t>-11.2(PCC)</w:t>
            </w:r>
          </w:p>
        </w:tc>
        <w:tc>
          <w:tcPr>
            <w:tcW w:w="641" w:type="pct"/>
            <w:tcBorders>
              <w:top w:val="single" w:sz="4" w:space="0" w:color="auto"/>
              <w:left w:val="single" w:sz="4" w:space="0" w:color="auto"/>
              <w:bottom w:val="single" w:sz="4" w:space="0" w:color="auto"/>
              <w:right w:val="single" w:sz="4" w:space="0" w:color="auto"/>
            </w:tcBorders>
            <w:vAlign w:val="center"/>
            <w:hideMark/>
          </w:tcPr>
          <w:p w14:paraId="112CA60A" w14:textId="77777777" w:rsidR="00906943" w:rsidRDefault="00906943" w:rsidP="00CC1DAE">
            <w:pPr>
              <w:pStyle w:val="TAC"/>
              <w:rPr>
                <w:color w:val="FF0000"/>
                <w:lang w:val="en-US"/>
              </w:rPr>
            </w:pPr>
            <w:r>
              <w:rPr>
                <w:color w:val="FF0000"/>
                <w:lang w:val="en-US"/>
              </w:rPr>
              <w:t>-13.4(PCC)</w:t>
            </w:r>
          </w:p>
        </w:tc>
      </w:tr>
      <w:tr w:rsidR="00906943" w14:paraId="3ABF0F08" w14:textId="77777777" w:rsidTr="0090694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77504" w14:textId="77777777" w:rsidR="00906943" w:rsidRDefault="00906943" w:rsidP="00CC1DAE">
            <w:pPr>
              <w:spacing w:after="0"/>
              <w:rPr>
                <w:rFonts w:ascii="Arial" w:hAnsi="Arial" w:cs="Arial"/>
                <w:b/>
                <w:bCs/>
                <w:color w:val="000000"/>
                <w:sz w:val="18"/>
                <w:szCs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11111" w14:textId="77777777" w:rsidR="00906943" w:rsidRDefault="00906943" w:rsidP="00CC1DAE">
            <w:pPr>
              <w:spacing w:after="0"/>
              <w:rPr>
                <w:rFonts w:ascii="Arial" w:hAnsi="Arial"/>
                <w:bCs/>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8142" w14:textId="77777777" w:rsidR="00906943" w:rsidRDefault="00906943" w:rsidP="00CC1DAE">
            <w:pPr>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90C6" w14:textId="77777777" w:rsidR="00906943" w:rsidRDefault="00906943" w:rsidP="00CC1DAE">
            <w:pPr>
              <w:spacing w:after="0"/>
              <w:rPr>
                <w:rFonts w:ascii="Arial" w:hAnsi="Arial"/>
                <w:bCs/>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5E6ED" w14:textId="77777777" w:rsidR="00906943" w:rsidRDefault="00906943" w:rsidP="00CC1DAE">
            <w:pPr>
              <w:spacing w:after="0"/>
              <w:rPr>
                <w:rFonts w:ascii="Arial" w:hAnsi="Arial"/>
                <w:sz w:val="18"/>
                <w:lang w:val="en-US" w:eastAsia="en-US"/>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3C8FA9F" w14:textId="77777777" w:rsidR="00906943" w:rsidRDefault="00906943" w:rsidP="00CC1DAE">
            <w:pPr>
              <w:pStyle w:val="TAC"/>
              <w:rPr>
                <w:color w:val="FF0000"/>
                <w:lang w:val="en-US"/>
              </w:rPr>
            </w:pPr>
            <w:r>
              <w:rPr>
                <w:bCs/>
                <w:color w:val="FF0000"/>
                <w:lang w:val="en-US"/>
              </w:rPr>
              <w:t>-7.6(SCC)</w:t>
            </w:r>
          </w:p>
        </w:tc>
        <w:tc>
          <w:tcPr>
            <w:tcW w:w="641" w:type="pct"/>
            <w:tcBorders>
              <w:top w:val="single" w:sz="4" w:space="0" w:color="auto"/>
              <w:left w:val="single" w:sz="4" w:space="0" w:color="auto"/>
              <w:bottom w:val="single" w:sz="4" w:space="0" w:color="auto"/>
              <w:right w:val="single" w:sz="4" w:space="0" w:color="auto"/>
            </w:tcBorders>
            <w:vAlign w:val="center"/>
            <w:hideMark/>
          </w:tcPr>
          <w:p w14:paraId="00438E84" w14:textId="77777777" w:rsidR="00906943" w:rsidRDefault="00906943" w:rsidP="00CC1DAE">
            <w:pPr>
              <w:pStyle w:val="TAC"/>
              <w:rPr>
                <w:color w:val="FF0000"/>
                <w:lang w:val="en-US"/>
              </w:rPr>
            </w:pPr>
            <w:r>
              <w:rPr>
                <w:bCs/>
                <w:color w:val="FF0000"/>
                <w:lang w:val="en-US"/>
              </w:rPr>
              <w:t>-9.4(SCC)</w:t>
            </w:r>
          </w:p>
        </w:tc>
      </w:tr>
      <w:bookmarkEnd w:id="13"/>
    </w:tbl>
    <w:p w14:paraId="4EB07EC6" w14:textId="77777777" w:rsidR="00906943" w:rsidRDefault="00906943" w:rsidP="00CC1DAE">
      <w:pPr>
        <w:rPr>
          <w:rFonts w:eastAsia="新細明體"/>
          <w:lang w:eastAsia="zh-TW"/>
        </w:rPr>
      </w:pPr>
    </w:p>
    <w:p w14:paraId="1A4E1E5F" w14:textId="43EFB864" w:rsidR="00C70C75" w:rsidRPr="00C70C75" w:rsidRDefault="00C70C75" w:rsidP="00C70C75">
      <w:pPr>
        <w:rPr>
          <w:rFonts w:eastAsia="新細明體"/>
          <w:lang w:eastAsia="zh-TW"/>
        </w:rPr>
      </w:pPr>
      <w:r>
        <w:rPr>
          <w:b/>
          <w:color w:val="0070C0"/>
          <w:u w:val="single"/>
          <w:lang w:eastAsia="ko-KR"/>
        </w:rPr>
        <w:t>D</w:t>
      </w:r>
      <w:r>
        <w:rPr>
          <w:b/>
          <w:color w:val="0070C0"/>
          <w:u w:val="single"/>
          <w:lang w:eastAsia="zh-TW"/>
        </w:rPr>
        <w:t>iscussion on in-gap requirements</w:t>
      </w:r>
    </w:p>
    <w:p w14:paraId="0BC94AB5" w14:textId="77777777" w:rsidR="00906943" w:rsidRPr="002F0FBB" w:rsidRDefault="00906943" w:rsidP="00CC1DAE">
      <w:pPr>
        <w:spacing w:after="120"/>
        <w:rPr>
          <w:rFonts w:eastAsia="新細明體"/>
          <w:lang w:eastAsia="zh-TW"/>
        </w:rPr>
      </w:pPr>
      <w:r w:rsidRPr="002F0FBB">
        <w:rPr>
          <w:rFonts w:eastAsia="新細明體"/>
          <w:lang w:eastAsia="zh-TW"/>
        </w:rPr>
        <w:t>RAN4 evaluate performance impact on the cases:</w:t>
      </w:r>
    </w:p>
    <w:p w14:paraId="4443A9C4" w14:textId="77777777" w:rsidR="00906943" w:rsidRPr="002F0FBB" w:rsidRDefault="00906943" w:rsidP="00CC1DAE">
      <w:pPr>
        <w:pStyle w:val="aff6"/>
        <w:widowControl/>
        <w:numPr>
          <w:ilvl w:val="0"/>
          <w:numId w:val="50"/>
        </w:numPr>
        <w:overflowPunct w:val="0"/>
        <w:autoSpaceDE w:val="0"/>
        <w:autoSpaceDN w:val="0"/>
        <w:adjustRightInd w:val="0"/>
        <w:spacing w:after="120"/>
        <w:ind w:leftChars="0" w:hanging="272"/>
        <w:jc w:val="left"/>
        <w:rPr>
          <w:rFonts w:eastAsia="新細明體"/>
          <w:sz w:val="20"/>
          <w:szCs w:val="20"/>
          <w:lang w:eastAsia="zh-TW"/>
        </w:rPr>
      </w:pPr>
      <w:r w:rsidRPr="002F0FBB">
        <w:rPr>
          <w:rFonts w:eastAsia="新細明體"/>
          <w:sz w:val="20"/>
          <w:szCs w:val="20"/>
          <w:lang w:eastAsia="zh-TW"/>
        </w:rPr>
        <w:t>image of in-gap interference overlaps with wanted carrier</w:t>
      </w:r>
    </w:p>
    <w:p w14:paraId="72D49DE4" w14:textId="77777777" w:rsidR="00906943" w:rsidRPr="002F0FBB" w:rsidRDefault="00906943" w:rsidP="00CC1DAE">
      <w:pPr>
        <w:pStyle w:val="aff6"/>
        <w:widowControl/>
        <w:numPr>
          <w:ilvl w:val="0"/>
          <w:numId w:val="51"/>
        </w:numPr>
        <w:overflowPunct w:val="0"/>
        <w:autoSpaceDE w:val="0"/>
        <w:autoSpaceDN w:val="0"/>
        <w:adjustRightInd w:val="0"/>
        <w:spacing w:after="120"/>
        <w:ind w:leftChars="0" w:left="766" w:hanging="398"/>
        <w:jc w:val="left"/>
        <w:rPr>
          <w:rFonts w:eastAsia="新細明體"/>
          <w:sz w:val="20"/>
          <w:szCs w:val="20"/>
          <w:lang w:eastAsia="zh-TW"/>
        </w:rPr>
      </w:pPr>
      <w:r w:rsidRPr="002F0FBB">
        <w:rPr>
          <w:rFonts w:eastAsia="新細明體"/>
          <w:sz w:val="20"/>
          <w:szCs w:val="20"/>
          <w:lang w:eastAsia="zh-TW"/>
        </w:rPr>
        <w:t>For the cases, image of ACS/IBB1/IBB2/NBB overlaps with wanted CC</w:t>
      </w:r>
    </w:p>
    <w:p w14:paraId="61BA1DED" w14:textId="77777777" w:rsidR="00906943" w:rsidRPr="002F0FBB" w:rsidRDefault="00906943" w:rsidP="00CC1DAE">
      <w:pPr>
        <w:pStyle w:val="aff6"/>
        <w:widowControl/>
        <w:numPr>
          <w:ilvl w:val="0"/>
          <w:numId w:val="50"/>
        </w:numPr>
        <w:overflowPunct w:val="0"/>
        <w:autoSpaceDE w:val="0"/>
        <w:autoSpaceDN w:val="0"/>
        <w:adjustRightInd w:val="0"/>
        <w:spacing w:after="120"/>
        <w:ind w:leftChars="0" w:hanging="272"/>
        <w:jc w:val="left"/>
        <w:rPr>
          <w:rFonts w:eastAsia="新細明體"/>
          <w:sz w:val="20"/>
          <w:szCs w:val="20"/>
          <w:lang w:eastAsia="zh-TW"/>
        </w:rPr>
      </w:pPr>
      <w:r w:rsidRPr="002F0FBB">
        <w:rPr>
          <w:rFonts w:eastAsia="新細明體"/>
          <w:sz w:val="20"/>
          <w:szCs w:val="20"/>
          <w:lang w:eastAsia="zh-TW"/>
        </w:rPr>
        <w:t>image of in-gap blocking interference does not overlap with wanted carrier</w:t>
      </w:r>
    </w:p>
    <w:p w14:paraId="3C1AEEBB" w14:textId="77777777" w:rsidR="00906943" w:rsidRDefault="00906943" w:rsidP="00CC1DAE">
      <w:pPr>
        <w:spacing w:after="120"/>
        <w:rPr>
          <w:rFonts w:eastAsia="新細明體"/>
          <w:szCs w:val="24"/>
          <w:lang w:eastAsia="zh-TW"/>
        </w:rPr>
      </w:pPr>
    </w:p>
    <w:p w14:paraId="436E138E" w14:textId="6CC65485" w:rsidR="00C70C75" w:rsidRPr="00C70C75" w:rsidRDefault="00C70C75" w:rsidP="00C70C75">
      <w:pPr>
        <w:rPr>
          <w:rFonts w:eastAsia="Malgun Gothic"/>
          <w:lang w:eastAsia="ko-KR"/>
        </w:rPr>
      </w:pPr>
      <w:r>
        <w:rPr>
          <w:b/>
          <w:color w:val="0070C0"/>
          <w:u w:val="single"/>
          <w:lang w:eastAsia="ko-KR"/>
        </w:rPr>
        <w:t>Signaling related</w:t>
      </w:r>
    </w:p>
    <w:p w14:paraId="2D1E13F1" w14:textId="77777777" w:rsidR="00906943" w:rsidRDefault="00906943" w:rsidP="00CC1DAE">
      <w:pPr>
        <w:rPr>
          <w:rFonts w:eastAsia="新細明體"/>
          <w:szCs w:val="24"/>
          <w:lang w:eastAsia="zh-TW"/>
        </w:rPr>
      </w:pPr>
      <w:r>
        <w:rPr>
          <w:rFonts w:eastAsia="新細明體"/>
          <w:szCs w:val="24"/>
          <w:highlight w:val="yellow"/>
          <w:lang w:eastAsia="zh-TW"/>
        </w:rPr>
        <w:t>WF:</w:t>
      </w:r>
      <w:r>
        <w:rPr>
          <w:rFonts w:eastAsia="新細明體"/>
          <w:szCs w:val="24"/>
          <w:lang w:eastAsia="zh-TW"/>
        </w:rPr>
        <w:t xml:space="preserve"> </w:t>
      </w:r>
    </w:p>
    <w:p w14:paraId="75EFD373" w14:textId="77777777" w:rsidR="00906943" w:rsidRDefault="00906943" w:rsidP="00CC1DAE">
      <w:pPr>
        <w:rPr>
          <w:rFonts w:eastAsia="新細明體"/>
          <w:szCs w:val="24"/>
          <w:lang w:eastAsia="zh-TW"/>
        </w:rPr>
      </w:pPr>
      <w:r>
        <w:rPr>
          <w:rFonts w:eastAsia="新細明體"/>
          <w:szCs w:val="24"/>
          <w:lang w:eastAsia="zh-TW"/>
        </w:rPr>
        <w:t>Companies are encouraged to provide analysis with pros and cons on preferred signalling solutions so that they can be discussed in next meeting.</w:t>
      </w:r>
    </w:p>
    <w:p w14:paraId="4DF109BC" w14:textId="52B941C1" w:rsidR="00C70C75" w:rsidRPr="00C70C75" w:rsidRDefault="00C70C75" w:rsidP="00C70C75">
      <w:pPr>
        <w:rPr>
          <w:rFonts w:eastAsia="Malgun Gothic"/>
          <w:lang w:eastAsia="ko-KR"/>
        </w:rPr>
      </w:pPr>
      <w:r>
        <w:rPr>
          <w:b/>
          <w:color w:val="0070C0"/>
          <w:u w:val="single"/>
          <w:lang w:eastAsia="ko-KR"/>
        </w:rPr>
        <w:t>Discussion on evaluation priority of example bands</w:t>
      </w:r>
    </w:p>
    <w:p w14:paraId="02CD995B" w14:textId="77777777" w:rsidR="00906943" w:rsidRDefault="00906943" w:rsidP="00CC1DAE">
      <w:pPr>
        <w:rPr>
          <w:rFonts w:eastAsia="新細明體"/>
          <w:lang w:val="sv-SE" w:eastAsia="zh-TW"/>
        </w:rPr>
      </w:pPr>
      <w:r>
        <w:rPr>
          <w:rFonts w:eastAsia="新細明體"/>
          <w:highlight w:val="yellow"/>
          <w:lang w:val="sv-SE" w:eastAsia="zh-TW"/>
        </w:rPr>
        <w:lastRenderedPageBreak/>
        <w:t>WF:</w:t>
      </w:r>
    </w:p>
    <w:p w14:paraId="2480F5F4" w14:textId="77777777" w:rsidR="00906943" w:rsidRPr="002F0FBB" w:rsidRDefault="00906943" w:rsidP="00CC1DAE">
      <w:pPr>
        <w:pStyle w:val="aff6"/>
        <w:spacing w:after="120"/>
        <w:ind w:left="800"/>
        <w:rPr>
          <w:rFonts w:eastAsia="新細明體"/>
          <w:sz w:val="20"/>
          <w:szCs w:val="20"/>
          <w:lang w:val="en-GB" w:eastAsia="zh-TW"/>
        </w:rPr>
      </w:pPr>
      <w:r w:rsidRPr="002F0FBB">
        <w:rPr>
          <w:rFonts w:eastAsia="新細明體"/>
          <w:sz w:val="20"/>
          <w:szCs w:val="20"/>
          <w:lang w:eastAsia="zh-TW"/>
        </w:rPr>
        <w:t>It would be up to companies’ preference and contribution driven on the example bands evaluation. The study needs to cover evaluation on both FDD and TDD bands and focus on general requirements. Band specific requirements can be left for WI phase.</w:t>
      </w:r>
    </w:p>
    <w:p w14:paraId="5D27C6C2" w14:textId="77777777" w:rsidR="00906943" w:rsidRPr="00906943" w:rsidRDefault="00906943" w:rsidP="00CC1DAE">
      <w:pPr>
        <w:spacing w:afterLines="50" w:after="120"/>
        <w:rPr>
          <w:rFonts w:eastAsia="DengXian"/>
          <w:b/>
          <w:u w:val="single"/>
          <w:shd w:val="pct15" w:color="auto" w:fill="FFFFFF"/>
          <w:lang w:eastAsia="zh-CN"/>
        </w:rPr>
      </w:pPr>
    </w:p>
    <w:p w14:paraId="37AEA79E" w14:textId="601855B5" w:rsidR="006421FF" w:rsidRDefault="006421FF" w:rsidP="00CC1DAE">
      <w:pPr>
        <w:spacing w:afterLines="50" w:after="120"/>
        <w:rPr>
          <w:rFonts w:eastAsia="DengXian"/>
          <w:b/>
          <w:u w:val="single"/>
          <w:shd w:val="pct15" w:color="auto" w:fill="FFFFFF"/>
          <w:lang w:eastAsia="zh-CN"/>
        </w:rPr>
      </w:pPr>
      <w:r>
        <w:rPr>
          <w:rFonts w:eastAsia="DengXian"/>
          <w:b/>
          <w:u w:val="single"/>
          <w:shd w:val="pct15" w:color="auto" w:fill="FFFFFF"/>
          <w:lang w:eastAsia="zh-CN"/>
        </w:rPr>
        <w:t>RAN4#112bis</w:t>
      </w:r>
    </w:p>
    <w:p w14:paraId="3B6F8E85" w14:textId="56D290B3" w:rsidR="006421FF" w:rsidRDefault="006421FF" w:rsidP="00CC1DAE">
      <w:pPr>
        <w:spacing w:afterLines="50" w:after="120"/>
        <w:rPr>
          <w:lang w:eastAsia="ja-JP"/>
        </w:rPr>
      </w:pPr>
      <w:bookmarkStart w:id="14" w:name="OLE_LINK9"/>
      <w:r>
        <w:rPr>
          <w:lang w:eastAsia="ja-JP"/>
        </w:rPr>
        <w:t xml:space="preserve">WF was approved in </w:t>
      </w:r>
      <w:r w:rsidRPr="006421FF">
        <w:rPr>
          <w:lang w:eastAsia="ja-JP"/>
        </w:rPr>
        <w:t>R4-24</w:t>
      </w:r>
      <w:bookmarkEnd w:id="14"/>
      <w:r w:rsidRPr="006421FF">
        <w:rPr>
          <w:lang w:eastAsia="ja-JP"/>
        </w:rPr>
        <w:t>17201</w:t>
      </w:r>
    </w:p>
    <w:p w14:paraId="4F97A417" w14:textId="0E723B4C" w:rsidR="00C70C75" w:rsidRPr="00C70C75" w:rsidRDefault="00C70C75" w:rsidP="00C70C75">
      <w:pPr>
        <w:rPr>
          <w:rFonts w:eastAsia="Malgun Gothic"/>
          <w:lang w:eastAsia="ko-KR"/>
        </w:rPr>
      </w:pPr>
      <w:r>
        <w:rPr>
          <w:b/>
          <w:color w:val="0070C0"/>
          <w:u w:val="single"/>
          <w:lang w:eastAsia="ko-KR"/>
        </w:rPr>
        <w:t>Study scope clarification</w:t>
      </w:r>
    </w:p>
    <w:p w14:paraId="585ABAE1" w14:textId="77777777" w:rsidR="006421FF" w:rsidRDefault="006421FF" w:rsidP="00CC1DAE">
      <w:pPr>
        <w:spacing w:after="120"/>
        <w:rPr>
          <w:color w:val="0070C0"/>
          <w:szCs w:val="24"/>
          <w:lang w:eastAsia="zh-CN"/>
        </w:rPr>
      </w:pPr>
      <w:r>
        <w:rPr>
          <w:color w:val="0070C0"/>
          <w:szCs w:val="24"/>
          <w:lang w:eastAsia="zh-CN"/>
        </w:rPr>
        <w:t>Agreement:</w:t>
      </w:r>
    </w:p>
    <w:p w14:paraId="2BC02ED2" w14:textId="77777777" w:rsidR="006421FF" w:rsidRPr="002F0FBB" w:rsidRDefault="006421FF" w:rsidP="00CC1DAE">
      <w:pPr>
        <w:pStyle w:val="aff6"/>
        <w:widowControl/>
        <w:numPr>
          <w:ilvl w:val="2"/>
          <w:numId w:val="44"/>
        </w:numPr>
        <w:autoSpaceDN w:val="0"/>
        <w:spacing w:after="120"/>
        <w:ind w:leftChars="0" w:left="1616" w:hanging="482"/>
        <w:jc w:val="left"/>
        <w:rPr>
          <w:rFonts w:eastAsia="SimSun"/>
          <w:sz w:val="20"/>
          <w:szCs w:val="20"/>
          <w:lang w:eastAsia="zh-CN"/>
        </w:rPr>
      </w:pPr>
      <w:r w:rsidRPr="002F0FBB">
        <w:rPr>
          <w:rFonts w:eastAsia="新細明體"/>
          <w:sz w:val="20"/>
          <w:szCs w:val="20"/>
          <w:lang w:eastAsia="zh-TW"/>
        </w:rPr>
        <w:t>Frequency span ≤ 100 MHz containing two non-contiguous CCs means the frequency separation between lower edge of lowest CC and upper edge of highest CC in downlink of a frequency band is less than or equal to 100MHz as illustrated below:</w:t>
      </w:r>
    </w:p>
    <w:p w14:paraId="06D0FA0C" w14:textId="42018720" w:rsidR="006421FF" w:rsidRDefault="006421FF" w:rsidP="00CC1DAE">
      <w:pPr>
        <w:pStyle w:val="aff6"/>
        <w:spacing w:after="120"/>
        <w:ind w:left="800"/>
        <w:jc w:val="center"/>
        <w:rPr>
          <w:rFonts w:eastAsia="SimSun"/>
          <w:szCs w:val="24"/>
          <w:lang w:eastAsia="zh-CN"/>
        </w:rPr>
      </w:pPr>
      <w:r>
        <w:rPr>
          <w:noProof/>
          <w:lang w:eastAsia="zh-TW"/>
        </w:rPr>
        <w:drawing>
          <wp:inline distT="0" distB="0" distL="0" distR="0" wp14:anchorId="2D4FB2C6" wp14:editId="551FDA2B">
            <wp:extent cx="1600200" cy="1087120"/>
            <wp:effectExtent l="0" t="0" r="0" b="0"/>
            <wp:docPr id="2" name="圖片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descr="A screenshot of a computer&#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087120"/>
                    </a:xfrm>
                    <a:prstGeom prst="rect">
                      <a:avLst/>
                    </a:prstGeom>
                    <a:noFill/>
                    <a:ln>
                      <a:noFill/>
                    </a:ln>
                  </pic:spPr>
                </pic:pic>
              </a:graphicData>
            </a:graphic>
          </wp:inline>
        </w:drawing>
      </w:r>
    </w:p>
    <w:p w14:paraId="1A1543FA" w14:textId="77777777" w:rsidR="006421FF" w:rsidRPr="002F0FBB" w:rsidRDefault="006421FF" w:rsidP="00CC1DAE">
      <w:pPr>
        <w:pStyle w:val="aff6"/>
        <w:widowControl/>
        <w:numPr>
          <w:ilvl w:val="2"/>
          <w:numId w:val="44"/>
        </w:numPr>
        <w:autoSpaceDN w:val="0"/>
        <w:spacing w:after="120"/>
        <w:ind w:leftChars="0" w:left="1616" w:hanging="482"/>
        <w:jc w:val="left"/>
        <w:rPr>
          <w:rFonts w:eastAsia="新細明體"/>
          <w:sz w:val="20"/>
          <w:szCs w:val="20"/>
          <w:lang w:eastAsia="zh-TW"/>
        </w:rPr>
      </w:pPr>
      <w:r w:rsidRPr="002F0FBB">
        <w:rPr>
          <w:rFonts w:eastAsia="新細明體"/>
          <w:sz w:val="20"/>
          <w:szCs w:val="20"/>
          <w:lang w:eastAsia="zh-TW"/>
        </w:rPr>
        <w:t>Any update of scope needs be decided by RAN</w:t>
      </w:r>
    </w:p>
    <w:p w14:paraId="3CDD8857" w14:textId="77777777" w:rsidR="006421FF" w:rsidRDefault="006421FF" w:rsidP="00CC1DAE">
      <w:pPr>
        <w:rPr>
          <w:rFonts w:eastAsia="SimSun"/>
          <w:color w:val="0070C0"/>
          <w:lang w:eastAsia="zh-CN"/>
        </w:rPr>
      </w:pPr>
    </w:p>
    <w:p w14:paraId="717255C1" w14:textId="2B4B8827" w:rsidR="00C70C75" w:rsidRPr="00C70C75" w:rsidRDefault="00C70C75" w:rsidP="00C70C75">
      <w:pPr>
        <w:rPr>
          <w:rFonts w:eastAsia="Malgun Gothic"/>
          <w:lang w:eastAsia="ko-KR"/>
        </w:rPr>
      </w:pPr>
      <w:bookmarkStart w:id="15" w:name="OLE_LINK149"/>
      <w:r>
        <w:rPr>
          <w:b/>
          <w:color w:val="0070C0"/>
          <w:u w:val="single"/>
          <w:lang w:eastAsia="ko-KR"/>
        </w:rPr>
        <w:t>Discussion on assumptions on test configurations for evaluation</w:t>
      </w:r>
    </w:p>
    <w:p w14:paraId="19C30F45" w14:textId="77777777" w:rsidR="006421FF" w:rsidRDefault="006421FF" w:rsidP="00CC1DAE">
      <w:pPr>
        <w:spacing w:after="120"/>
        <w:rPr>
          <w:rFonts w:eastAsia="新細明體"/>
          <w:color w:val="0070C0"/>
          <w:szCs w:val="24"/>
          <w:lang w:eastAsia="zh-TW"/>
        </w:rPr>
      </w:pPr>
      <w:r>
        <w:rPr>
          <w:rFonts w:eastAsia="新細明體"/>
          <w:color w:val="0070C0"/>
          <w:szCs w:val="24"/>
          <w:lang w:eastAsia="zh-TW"/>
        </w:rPr>
        <w:t>Agreement:</w:t>
      </w:r>
    </w:p>
    <w:p w14:paraId="6B2D9524" w14:textId="77777777" w:rsidR="006421FF" w:rsidRDefault="006421FF" w:rsidP="00CC1DAE">
      <w:pPr>
        <w:spacing w:after="120"/>
        <w:rPr>
          <w:rFonts w:eastAsia="新細明體"/>
          <w:szCs w:val="24"/>
          <w:lang w:eastAsia="zh-TW"/>
        </w:rPr>
      </w:pPr>
      <w:r>
        <w:rPr>
          <w:rFonts w:eastAsia="新細明體"/>
          <w:szCs w:val="24"/>
          <w:lang w:eastAsia="zh-TW"/>
        </w:rPr>
        <w:t>(a)</w:t>
      </w:r>
      <w:r>
        <w:rPr>
          <w:rFonts w:eastAsia="新細明體"/>
          <w:szCs w:val="24"/>
          <w:lang w:eastAsia="zh-TW"/>
        </w:rPr>
        <w:tab/>
        <w:t>RAN4 agree on the general assumptions that are same for legacy NR RF performance evaluation:</w:t>
      </w:r>
    </w:p>
    <w:p w14:paraId="4EBF866E" w14:textId="77777777" w:rsidR="006421FF" w:rsidRDefault="006421FF" w:rsidP="00CC1DAE">
      <w:pPr>
        <w:spacing w:after="120"/>
        <w:rPr>
          <w:rFonts w:eastAsia="新細明體"/>
          <w:szCs w:val="24"/>
          <w:lang w:eastAsia="zh-TW"/>
        </w:rPr>
      </w:pPr>
      <w:r>
        <w:rPr>
          <w:rFonts w:eastAsia="新細明體"/>
          <w:szCs w:val="24"/>
          <w:lang w:eastAsia="zh-TW"/>
        </w:rPr>
        <w:t>o</w:t>
      </w:r>
      <w:r>
        <w:rPr>
          <w:rFonts w:eastAsia="新細明體"/>
          <w:szCs w:val="24"/>
          <w:lang w:eastAsia="zh-TW"/>
        </w:rPr>
        <w:tab/>
        <w:t>UE self-band uplink Tx re-use same assumptions for NR PC3 PA i.e., ACLR=30dB, with MPR=1dB, Full RB allocation. Tx LO leakage and image rejection ratio are 28dB</w:t>
      </w:r>
    </w:p>
    <w:p w14:paraId="249509A5" w14:textId="77777777" w:rsidR="006421FF" w:rsidRDefault="006421FF" w:rsidP="00CC1DAE">
      <w:pPr>
        <w:spacing w:after="120"/>
        <w:rPr>
          <w:rFonts w:eastAsia="新細明體"/>
          <w:szCs w:val="24"/>
          <w:lang w:eastAsia="zh-TW"/>
        </w:rPr>
      </w:pPr>
      <w:r>
        <w:rPr>
          <w:rFonts w:eastAsia="新細明體"/>
          <w:szCs w:val="24"/>
          <w:lang w:eastAsia="zh-TW"/>
        </w:rPr>
        <w:t>o</w:t>
      </w:r>
      <w:r>
        <w:rPr>
          <w:rFonts w:eastAsia="新細明體"/>
          <w:szCs w:val="24"/>
          <w:lang w:eastAsia="zh-TW"/>
        </w:rPr>
        <w:tab/>
        <w:t>Reuse the Rx chain image rejection, which is 25dB, as the starting point.</w:t>
      </w:r>
    </w:p>
    <w:p w14:paraId="049FD710" w14:textId="77777777" w:rsidR="006421FF" w:rsidRDefault="006421FF" w:rsidP="00CC1DAE">
      <w:pPr>
        <w:spacing w:after="120"/>
        <w:rPr>
          <w:rFonts w:eastAsia="SimSun"/>
          <w:color w:val="0070C0"/>
          <w:szCs w:val="24"/>
          <w:lang w:eastAsia="zh-CN"/>
        </w:rPr>
      </w:pPr>
    </w:p>
    <w:p w14:paraId="030A254E" w14:textId="77777777" w:rsidR="006421FF" w:rsidRDefault="006421FF" w:rsidP="00CC1DAE">
      <w:pPr>
        <w:spacing w:after="120"/>
        <w:rPr>
          <w:color w:val="0070C0"/>
          <w:szCs w:val="24"/>
          <w:lang w:eastAsia="zh-CN"/>
        </w:rPr>
      </w:pPr>
      <w:r>
        <w:rPr>
          <w:color w:val="0070C0"/>
          <w:szCs w:val="24"/>
          <w:lang w:eastAsia="zh-CN"/>
        </w:rPr>
        <w:t>Agreement:</w:t>
      </w:r>
    </w:p>
    <w:p w14:paraId="3745E66C" w14:textId="77777777" w:rsidR="006421FF" w:rsidRPr="002F0FBB" w:rsidRDefault="006421FF" w:rsidP="00CC1DAE">
      <w:pPr>
        <w:pStyle w:val="aff6"/>
        <w:widowControl/>
        <w:numPr>
          <w:ilvl w:val="0"/>
          <w:numId w:val="45"/>
        </w:numPr>
        <w:overflowPunct w:val="0"/>
        <w:autoSpaceDE w:val="0"/>
        <w:autoSpaceDN w:val="0"/>
        <w:adjustRightInd w:val="0"/>
        <w:spacing w:after="120"/>
        <w:ind w:leftChars="0"/>
        <w:jc w:val="left"/>
        <w:rPr>
          <w:i/>
          <w:sz w:val="20"/>
          <w:szCs w:val="20"/>
          <w:lang w:eastAsia="zh-CN"/>
        </w:rPr>
      </w:pPr>
      <w:r w:rsidRPr="002F0FBB">
        <w:rPr>
          <w:sz w:val="20"/>
          <w:szCs w:val="20"/>
          <w:lang w:eastAsia="zh-CN"/>
        </w:rPr>
        <w:t>The configuration defined in Table 7.3A.2.2-1 and Table 7.3A.2.2-2 of TS 38.101-1 could be re-used for performance evaluation, for ΔRIBNC, REFSENS, both out-of-gap and in-gap ACS, IBB and NBB requirements for selected example combos</w:t>
      </w:r>
    </w:p>
    <w:p w14:paraId="0FA582D9" w14:textId="77777777" w:rsidR="006421FF" w:rsidRDefault="006421FF" w:rsidP="00CC1DAE">
      <w:pPr>
        <w:spacing w:after="120"/>
        <w:rPr>
          <w:color w:val="0070C0"/>
          <w:szCs w:val="24"/>
          <w:lang w:eastAsia="zh-CN"/>
        </w:rPr>
      </w:pPr>
    </w:p>
    <w:p w14:paraId="5B997F7E" w14:textId="77777777" w:rsidR="006421FF" w:rsidRDefault="006421FF" w:rsidP="00CC1DAE">
      <w:pPr>
        <w:spacing w:after="120"/>
        <w:rPr>
          <w:color w:val="0070C0"/>
          <w:szCs w:val="24"/>
          <w:lang w:eastAsia="zh-CN"/>
        </w:rPr>
      </w:pPr>
      <w:r>
        <w:rPr>
          <w:color w:val="0070C0"/>
          <w:szCs w:val="24"/>
          <w:lang w:eastAsia="zh-CN"/>
        </w:rPr>
        <w:t>Agreement:</w:t>
      </w:r>
    </w:p>
    <w:p w14:paraId="2ABCFB9D" w14:textId="77777777" w:rsidR="006421FF" w:rsidRDefault="006421FF" w:rsidP="00CC1DAE">
      <w:pPr>
        <w:pStyle w:val="aff6"/>
        <w:widowControl/>
        <w:numPr>
          <w:ilvl w:val="0"/>
          <w:numId w:val="45"/>
        </w:numPr>
        <w:overflowPunct w:val="0"/>
        <w:autoSpaceDE w:val="0"/>
        <w:autoSpaceDN w:val="0"/>
        <w:adjustRightInd w:val="0"/>
        <w:spacing w:after="120"/>
        <w:ind w:leftChars="0"/>
        <w:jc w:val="left"/>
        <w:rPr>
          <w:szCs w:val="24"/>
          <w:lang w:eastAsia="zh-CN"/>
        </w:rPr>
      </w:pPr>
      <w:r>
        <w:rPr>
          <w:szCs w:val="24"/>
          <w:lang w:eastAsia="zh-CN"/>
        </w:rPr>
        <w:t>Priority to one uplink carrier</w:t>
      </w:r>
    </w:p>
    <w:bookmarkEnd w:id="15"/>
    <w:p w14:paraId="2F0D6CA9" w14:textId="77777777" w:rsidR="006421FF" w:rsidRDefault="006421FF" w:rsidP="00CC1DAE">
      <w:pPr>
        <w:rPr>
          <w:color w:val="0070C0"/>
          <w:lang w:eastAsia="zh-CN"/>
        </w:rPr>
      </w:pPr>
      <w:r>
        <w:rPr>
          <w:color w:val="0070C0"/>
          <w:lang w:eastAsia="zh-CN"/>
        </w:rPr>
        <w:t>Agreement:</w:t>
      </w:r>
    </w:p>
    <w:p w14:paraId="310E52D5" w14:textId="77777777" w:rsidR="006421FF" w:rsidRPr="002F0FBB" w:rsidRDefault="006421FF" w:rsidP="00CC1DAE">
      <w:pPr>
        <w:pStyle w:val="aff6"/>
        <w:widowControl/>
        <w:numPr>
          <w:ilvl w:val="1"/>
          <w:numId w:val="44"/>
        </w:numPr>
        <w:autoSpaceDN w:val="0"/>
        <w:spacing w:after="120"/>
        <w:ind w:leftChars="0" w:left="1440"/>
        <w:jc w:val="left"/>
        <w:rPr>
          <w:sz w:val="20"/>
          <w:szCs w:val="20"/>
          <w:lang w:eastAsia="zh-CN"/>
        </w:rPr>
      </w:pPr>
      <w:r w:rsidRPr="002F0FBB">
        <w:rPr>
          <w:sz w:val="20"/>
          <w:szCs w:val="20"/>
          <w:lang w:eastAsia="zh-CN"/>
        </w:rPr>
        <w:t>Evaluation may consider impairment factors such as ACLR, phase noise or IMDx of aggressor ability, duplexer isolation…etc</w:t>
      </w:r>
    </w:p>
    <w:p w14:paraId="0D8C7B24" w14:textId="77777777" w:rsidR="006421FF" w:rsidRPr="002F0FBB" w:rsidRDefault="006421FF" w:rsidP="00CC1DAE">
      <w:pPr>
        <w:pStyle w:val="aff6"/>
        <w:widowControl/>
        <w:numPr>
          <w:ilvl w:val="1"/>
          <w:numId w:val="44"/>
        </w:numPr>
        <w:autoSpaceDN w:val="0"/>
        <w:spacing w:after="120"/>
        <w:ind w:leftChars="0" w:left="1440"/>
        <w:jc w:val="left"/>
        <w:rPr>
          <w:sz w:val="20"/>
          <w:szCs w:val="20"/>
          <w:lang w:eastAsia="zh-CN"/>
        </w:rPr>
      </w:pPr>
      <w:r w:rsidRPr="002F0FBB">
        <w:rPr>
          <w:sz w:val="20"/>
          <w:szCs w:val="20"/>
          <w:lang w:eastAsia="zh-CN"/>
        </w:rPr>
        <w:t>The example bands should be in the scope of existing intra-band non-contiguous CA operating bands</w:t>
      </w:r>
    </w:p>
    <w:p w14:paraId="615CCBAC" w14:textId="77777777" w:rsidR="006421FF" w:rsidRPr="002F0FBB" w:rsidRDefault="006421FF" w:rsidP="00CC1DAE">
      <w:pPr>
        <w:pStyle w:val="aff6"/>
        <w:widowControl/>
        <w:numPr>
          <w:ilvl w:val="1"/>
          <w:numId w:val="44"/>
        </w:numPr>
        <w:autoSpaceDN w:val="0"/>
        <w:spacing w:after="120"/>
        <w:ind w:leftChars="0" w:left="1440"/>
        <w:jc w:val="left"/>
        <w:rPr>
          <w:sz w:val="20"/>
          <w:szCs w:val="20"/>
          <w:lang w:eastAsia="zh-CN"/>
        </w:rPr>
      </w:pPr>
      <w:r w:rsidRPr="002F0FBB">
        <w:rPr>
          <w:sz w:val="20"/>
          <w:szCs w:val="20"/>
          <w:lang w:eastAsia="zh-CN"/>
        </w:rPr>
        <w:t>No relaxation on any Tx RF requirements should be assumed in this study item</w:t>
      </w:r>
    </w:p>
    <w:p w14:paraId="3FFE7D25" w14:textId="77777777" w:rsidR="006421FF" w:rsidRPr="002F0FBB" w:rsidRDefault="006421FF" w:rsidP="00CC1DAE">
      <w:pPr>
        <w:pStyle w:val="aff6"/>
        <w:widowControl/>
        <w:numPr>
          <w:ilvl w:val="1"/>
          <w:numId w:val="44"/>
        </w:numPr>
        <w:autoSpaceDN w:val="0"/>
        <w:spacing w:after="120"/>
        <w:ind w:leftChars="0" w:left="1440"/>
        <w:jc w:val="left"/>
        <w:rPr>
          <w:sz w:val="20"/>
          <w:szCs w:val="20"/>
          <w:lang w:eastAsia="zh-CN"/>
        </w:rPr>
      </w:pPr>
      <w:r w:rsidRPr="002F0FBB">
        <w:rPr>
          <w:sz w:val="20"/>
          <w:szCs w:val="20"/>
          <w:lang w:eastAsia="zh-CN"/>
        </w:rPr>
        <w:t>Both PC3 and PC2 should be considered</w:t>
      </w:r>
    </w:p>
    <w:p w14:paraId="2113D15B" w14:textId="77777777" w:rsidR="006421FF" w:rsidRPr="002F0FBB" w:rsidRDefault="006421FF" w:rsidP="00CC1DAE">
      <w:pPr>
        <w:pStyle w:val="aff6"/>
        <w:widowControl/>
        <w:numPr>
          <w:ilvl w:val="2"/>
          <w:numId w:val="44"/>
        </w:numPr>
        <w:autoSpaceDN w:val="0"/>
        <w:spacing w:after="120"/>
        <w:ind w:leftChars="0" w:left="2496" w:hanging="480"/>
        <w:jc w:val="left"/>
        <w:rPr>
          <w:sz w:val="20"/>
          <w:szCs w:val="20"/>
          <w:lang w:eastAsia="zh-CN"/>
        </w:rPr>
      </w:pPr>
      <w:r w:rsidRPr="002F0FBB">
        <w:rPr>
          <w:rFonts w:eastAsiaTheme="minorEastAsia"/>
          <w:sz w:val="20"/>
          <w:szCs w:val="20"/>
          <w:lang w:eastAsia="zh-CN"/>
        </w:rPr>
        <w:t>Prioritize PC3</w:t>
      </w:r>
    </w:p>
    <w:p w14:paraId="10534C87" w14:textId="77777777" w:rsidR="006421FF" w:rsidRPr="002F0FBB" w:rsidRDefault="006421FF" w:rsidP="00CC1DAE">
      <w:pPr>
        <w:pStyle w:val="aff6"/>
        <w:widowControl/>
        <w:numPr>
          <w:ilvl w:val="1"/>
          <w:numId w:val="44"/>
        </w:numPr>
        <w:autoSpaceDN w:val="0"/>
        <w:spacing w:after="120"/>
        <w:ind w:leftChars="0" w:left="1440"/>
        <w:jc w:val="left"/>
        <w:rPr>
          <w:iCs/>
          <w:sz w:val="20"/>
          <w:szCs w:val="20"/>
          <w:lang w:eastAsia="en-US"/>
        </w:rPr>
      </w:pPr>
      <w:r w:rsidRPr="002F0FBB">
        <w:rPr>
          <w:sz w:val="20"/>
          <w:szCs w:val="20"/>
          <w:lang w:eastAsia="zh-CN"/>
        </w:rPr>
        <w:t>The minimum Wgap for ACS, narrow band blocking and in-band blocking verification should meet:</w:t>
      </w:r>
    </w:p>
    <w:p w14:paraId="66ABA0EC" w14:textId="77777777" w:rsidR="006421FF" w:rsidRPr="002F0FBB" w:rsidRDefault="006421FF" w:rsidP="00CC1DAE">
      <w:pPr>
        <w:pStyle w:val="aff6"/>
        <w:widowControl/>
        <w:numPr>
          <w:ilvl w:val="2"/>
          <w:numId w:val="44"/>
        </w:numPr>
        <w:autoSpaceDN w:val="0"/>
        <w:spacing w:after="120"/>
        <w:ind w:leftChars="0" w:left="2496" w:hanging="480"/>
        <w:jc w:val="left"/>
        <w:rPr>
          <w:sz w:val="20"/>
          <w:szCs w:val="20"/>
          <w:lang w:val="da-DK" w:eastAsia="zh-CN"/>
        </w:rPr>
      </w:pPr>
      <w:r w:rsidRPr="002F0FBB">
        <w:rPr>
          <w:sz w:val="20"/>
          <w:szCs w:val="20"/>
          <w:lang w:val="sv-FI"/>
        </w:rPr>
        <w:t>Wgap ≥ 2</w:t>
      </w:r>
      <w:r w:rsidRPr="002F0FBB">
        <w:rPr>
          <w:sz w:val="20"/>
          <w:szCs w:val="20"/>
          <w:lang w:val="sv-SE"/>
        </w:rPr>
        <w:t>∙|</w:t>
      </w:r>
      <w:r w:rsidRPr="002F0FBB">
        <w:rPr>
          <w:sz w:val="20"/>
          <w:szCs w:val="20"/>
          <w:lang w:val="sv-FI"/>
        </w:rPr>
        <w:t>FInterferer (offset)</w:t>
      </w:r>
      <w:r w:rsidRPr="002F0FBB">
        <w:rPr>
          <w:sz w:val="20"/>
          <w:szCs w:val="20"/>
          <w:vertAlign w:val="subscript"/>
          <w:lang w:val="sv-FI"/>
        </w:rPr>
        <w:t>,</w:t>
      </w:r>
      <w:r w:rsidRPr="002F0FBB">
        <w:rPr>
          <w:i/>
          <w:iCs/>
          <w:sz w:val="20"/>
          <w:szCs w:val="20"/>
          <w:vertAlign w:val="subscript"/>
          <w:lang w:val="sv-FI"/>
        </w:rPr>
        <w:t>j</w:t>
      </w:r>
      <w:r w:rsidRPr="002F0FBB">
        <w:rPr>
          <w:sz w:val="20"/>
          <w:szCs w:val="20"/>
          <w:lang w:val="sv-SE"/>
        </w:rPr>
        <w:t>|</w:t>
      </w:r>
      <w:r w:rsidRPr="002F0FBB">
        <w:rPr>
          <w:sz w:val="20"/>
          <w:szCs w:val="20"/>
          <w:lang w:val="sv-FI"/>
        </w:rPr>
        <w:t xml:space="preserve">  – BWChannel(</w:t>
      </w:r>
      <w:r w:rsidRPr="002F0FBB">
        <w:rPr>
          <w:i/>
          <w:sz w:val="20"/>
          <w:szCs w:val="20"/>
          <w:vertAlign w:val="subscript"/>
          <w:lang w:val="sv-SE"/>
        </w:rPr>
        <w:t>j</w:t>
      </w:r>
      <w:r w:rsidRPr="002F0FBB">
        <w:rPr>
          <w:sz w:val="20"/>
          <w:szCs w:val="20"/>
          <w:lang w:val="sv-FI"/>
        </w:rPr>
        <w:t>)</w:t>
      </w:r>
    </w:p>
    <w:p w14:paraId="61495B51" w14:textId="77777777" w:rsidR="006421FF" w:rsidRPr="002F0FBB" w:rsidRDefault="006421FF" w:rsidP="00CC1DAE">
      <w:pPr>
        <w:pStyle w:val="aff6"/>
        <w:widowControl/>
        <w:numPr>
          <w:ilvl w:val="2"/>
          <w:numId w:val="44"/>
        </w:numPr>
        <w:autoSpaceDN w:val="0"/>
        <w:spacing w:after="120"/>
        <w:ind w:leftChars="0" w:left="2496" w:hanging="480"/>
        <w:jc w:val="left"/>
        <w:rPr>
          <w:sz w:val="20"/>
          <w:szCs w:val="20"/>
          <w:lang w:val="da-DK" w:eastAsia="zh-CN"/>
        </w:rPr>
      </w:pPr>
      <w:r w:rsidRPr="002F0FBB">
        <w:rPr>
          <w:sz w:val="20"/>
          <w:szCs w:val="20"/>
          <w:lang w:val="sv-FI"/>
        </w:rPr>
        <w:t>It is the condition to apply the requirements</w:t>
      </w:r>
    </w:p>
    <w:p w14:paraId="56412D9B" w14:textId="77777777" w:rsidR="006421FF" w:rsidRPr="002F0FBB" w:rsidRDefault="006421FF" w:rsidP="00CC1DAE">
      <w:pPr>
        <w:pStyle w:val="aff6"/>
        <w:widowControl/>
        <w:numPr>
          <w:ilvl w:val="1"/>
          <w:numId w:val="44"/>
        </w:numPr>
        <w:autoSpaceDN w:val="0"/>
        <w:spacing w:after="120"/>
        <w:ind w:leftChars="0" w:left="1440"/>
        <w:jc w:val="left"/>
        <w:rPr>
          <w:sz w:val="20"/>
          <w:szCs w:val="20"/>
          <w:lang w:val="en-GB" w:eastAsia="zh-CN"/>
        </w:rPr>
      </w:pPr>
      <w:r w:rsidRPr="002F0FBB">
        <w:rPr>
          <w:sz w:val="20"/>
          <w:szCs w:val="20"/>
          <w:lang w:eastAsia="zh-CN"/>
        </w:rPr>
        <w:lastRenderedPageBreak/>
        <w:t>Both the symmetric CC scenario and the asymmetric CC scenario should be considered in the FC SI, and companies are encouraged, but not limited, to study the CC scenarios shared by the operators</w:t>
      </w:r>
    </w:p>
    <w:p w14:paraId="1D7F84D4" w14:textId="77777777" w:rsidR="006421FF" w:rsidRPr="002F0FBB" w:rsidRDefault="006421FF" w:rsidP="00CC1DAE">
      <w:pPr>
        <w:pStyle w:val="aff6"/>
        <w:widowControl/>
        <w:numPr>
          <w:ilvl w:val="1"/>
          <w:numId w:val="44"/>
        </w:numPr>
        <w:autoSpaceDN w:val="0"/>
        <w:spacing w:after="120"/>
        <w:ind w:leftChars="0" w:left="1440"/>
        <w:jc w:val="left"/>
        <w:rPr>
          <w:sz w:val="20"/>
          <w:szCs w:val="20"/>
          <w:lang w:eastAsia="zh-CN"/>
        </w:rPr>
      </w:pPr>
      <w:r w:rsidRPr="002F0FBB">
        <w:rPr>
          <w:sz w:val="20"/>
          <w:szCs w:val="20"/>
          <w:lang w:eastAsia="zh-CN"/>
        </w:rPr>
        <w:t>[Adjusted requirements for fragmented carriers, if any, shall be separated from the existing requirements]</w:t>
      </w:r>
    </w:p>
    <w:p w14:paraId="4017739C" w14:textId="77777777" w:rsidR="006421FF" w:rsidRPr="002F0FBB" w:rsidRDefault="006421FF" w:rsidP="00CC1DAE">
      <w:pPr>
        <w:pStyle w:val="aff6"/>
        <w:widowControl/>
        <w:numPr>
          <w:ilvl w:val="1"/>
          <w:numId w:val="44"/>
        </w:numPr>
        <w:autoSpaceDN w:val="0"/>
        <w:spacing w:after="120"/>
        <w:ind w:leftChars="0" w:left="1440"/>
        <w:jc w:val="left"/>
        <w:rPr>
          <w:sz w:val="20"/>
          <w:szCs w:val="20"/>
          <w:lang w:eastAsia="zh-CN"/>
        </w:rPr>
      </w:pPr>
      <w:r w:rsidRPr="002F0FBB">
        <w:rPr>
          <w:sz w:val="20"/>
          <w:szCs w:val="20"/>
          <w:lang w:eastAsia="zh-CN"/>
        </w:rPr>
        <w:t>RAN4 shall not re-discuss the power imbalance assumption of the wanted carriers further in relation to the SI on fragmented carriers</w:t>
      </w:r>
    </w:p>
    <w:p w14:paraId="5EBB0328" w14:textId="77777777" w:rsidR="006421FF" w:rsidRDefault="006421FF" w:rsidP="00CC1DAE">
      <w:pPr>
        <w:rPr>
          <w:color w:val="0070C0"/>
          <w:lang w:eastAsia="zh-CN"/>
        </w:rPr>
      </w:pPr>
    </w:p>
    <w:p w14:paraId="70908D52" w14:textId="3A76E379" w:rsidR="006421FF" w:rsidRDefault="00C70C75" w:rsidP="006421FF">
      <w:pPr>
        <w:spacing w:after="120"/>
        <w:rPr>
          <w:rFonts w:eastAsia="新細明體"/>
          <w:iCs/>
          <w:color w:val="0070C0"/>
          <w:lang w:eastAsia="zh-TW"/>
        </w:rPr>
      </w:pPr>
      <w:r>
        <w:rPr>
          <w:b/>
          <w:color w:val="0070C0"/>
          <w:u w:val="single"/>
          <w:lang w:eastAsia="ko-KR"/>
        </w:rPr>
        <w:t>Example band consideration for evaluation</w:t>
      </w:r>
    </w:p>
    <w:p w14:paraId="748A7F9E" w14:textId="77777777" w:rsidR="006421FF" w:rsidRDefault="006421FF" w:rsidP="006421FF">
      <w:pPr>
        <w:spacing w:after="120"/>
        <w:rPr>
          <w:rFonts w:eastAsia="新細明體"/>
          <w:iCs/>
          <w:color w:val="0070C0"/>
          <w:lang w:eastAsia="zh-TW"/>
        </w:rPr>
      </w:pPr>
      <w:r>
        <w:rPr>
          <w:rFonts w:eastAsia="新細明體"/>
          <w:iCs/>
          <w:color w:val="0070C0"/>
          <w:lang w:eastAsia="zh-TW"/>
        </w:rPr>
        <w:t>Agreement:</w:t>
      </w:r>
    </w:p>
    <w:p w14:paraId="004EC1EB" w14:textId="77777777" w:rsidR="006421FF" w:rsidRPr="002F0FBB" w:rsidRDefault="006421FF" w:rsidP="006421FF">
      <w:pPr>
        <w:pStyle w:val="aff6"/>
        <w:widowControl/>
        <w:numPr>
          <w:ilvl w:val="1"/>
          <w:numId w:val="44"/>
        </w:numPr>
        <w:autoSpaceDN w:val="0"/>
        <w:spacing w:after="120"/>
        <w:ind w:leftChars="0"/>
        <w:jc w:val="left"/>
        <w:rPr>
          <w:rFonts w:eastAsia="SimSun"/>
          <w:sz w:val="20"/>
          <w:szCs w:val="20"/>
          <w:lang w:eastAsia="zh-CN"/>
        </w:rPr>
      </w:pPr>
      <w:r w:rsidRPr="002F0FBB">
        <w:rPr>
          <w:rFonts w:eastAsia="新細明體"/>
          <w:sz w:val="20"/>
          <w:szCs w:val="20"/>
          <w:lang w:eastAsia="zh-TW"/>
        </w:rPr>
        <w:t xml:space="preserve">RAN4 doesn’t consider 3MHz channel bandwidth for fragmented carriers </w:t>
      </w:r>
    </w:p>
    <w:p w14:paraId="68720F0A" w14:textId="77777777" w:rsidR="006421FF" w:rsidRPr="002F0FBB" w:rsidRDefault="006421FF" w:rsidP="006421FF">
      <w:pPr>
        <w:pStyle w:val="aff6"/>
        <w:widowControl/>
        <w:numPr>
          <w:ilvl w:val="1"/>
          <w:numId w:val="44"/>
        </w:numPr>
        <w:autoSpaceDN w:val="0"/>
        <w:spacing w:after="120"/>
        <w:ind w:leftChars="0"/>
        <w:jc w:val="left"/>
        <w:rPr>
          <w:rFonts w:eastAsia="SimSun"/>
          <w:sz w:val="20"/>
          <w:szCs w:val="20"/>
          <w:lang w:eastAsia="zh-CN"/>
        </w:rPr>
      </w:pPr>
      <w:r w:rsidRPr="002F0FBB">
        <w:rPr>
          <w:rFonts w:eastAsia="SimSun"/>
          <w:sz w:val="20"/>
          <w:szCs w:val="20"/>
          <w:lang w:eastAsia="zh-CN"/>
        </w:rPr>
        <w:t xml:space="preserve">The example band(s) should already have NC DLCA specified </w:t>
      </w:r>
    </w:p>
    <w:p w14:paraId="7AB7D516" w14:textId="77777777" w:rsidR="006421FF" w:rsidRPr="002F0FBB" w:rsidRDefault="006421FF" w:rsidP="006421FF">
      <w:pPr>
        <w:pStyle w:val="aff6"/>
        <w:widowControl/>
        <w:numPr>
          <w:ilvl w:val="2"/>
          <w:numId w:val="44"/>
        </w:numPr>
        <w:autoSpaceDN w:val="0"/>
        <w:spacing w:after="120"/>
        <w:ind w:leftChars="0" w:left="2496" w:hanging="480"/>
        <w:jc w:val="left"/>
        <w:rPr>
          <w:rFonts w:eastAsia="SimSun"/>
          <w:sz w:val="20"/>
          <w:szCs w:val="20"/>
          <w:lang w:eastAsia="zh-CN"/>
        </w:rPr>
      </w:pPr>
      <w:r w:rsidRPr="002F0FBB">
        <w:rPr>
          <w:rFonts w:eastAsia="SimSun"/>
          <w:sz w:val="20"/>
          <w:szCs w:val="20"/>
          <w:lang w:eastAsia="zh-CN"/>
        </w:rPr>
        <w:t xml:space="preserve">Prioritize the frequency bands of </w:t>
      </w:r>
      <w:r w:rsidRPr="002F0FBB">
        <w:rPr>
          <w:rFonts w:eastAsia="SimSun" w:hint="eastAsia"/>
          <w:sz w:val="20"/>
          <w:szCs w:val="20"/>
          <w:lang w:eastAsia="zh-CN"/>
        </w:rPr>
        <w:t>≤</w:t>
      </w:r>
      <w:r w:rsidRPr="002F0FBB">
        <w:rPr>
          <w:rFonts w:eastAsia="SimSun"/>
          <w:sz w:val="20"/>
          <w:szCs w:val="20"/>
          <w:lang w:eastAsia="zh-CN"/>
        </w:rPr>
        <w:t>2700MHz</w:t>
      </w:r>
    </w:p>
    <w:p w14:paraId="7976AF24" w14:textId="77777777" w:rsidR="006421FF" w:rsidRPr="002F0FBB" w:rsidRDefault="006421FF" w:rsidP="006421FF">
      <w:pPr>
        <w:pStyle w:val="aff6"/>
        <w:widowControl/>
        <w:numPr>
          <w:ilvl w:val="1"/>
          <w:numId w:val="44"/>
        </w:numPr>
        <w:autoSpaceDN w:val="0"/>
        <w:spacing w:after="120"/>
        <w:ind w:leftChars="0"/>
        <w:jc w:val="left"/>
        <w:rPr>
          <w:rFonts w:eastAsia="SimSun"/>
          <w:sz w:val="20"/>
          <w:szCs w:val="20"/>
          <w:lang w:eastAsia="zh-CN"/>
        </w:rPr>
      </w:pPr>
      <w:r w:rsidRPr="002F0FBB">
        <w:rPr>
          <w:rFonts w:eastAsia="新細明體"/>
          <w:sz w:val="20"/>
          <w:szCs w:val="20"/>
          <w:lang w:eastAsia="zh-TW"/>
        </w:rPr>
        <w:t xml:space="preserve">Remove n39 and include n26 in the example bands: Consider n2/n25, n3, n7, n66, n41, </w:t>
      </w:r>
      <w:r w:rsidRPr="002F0FBB">
        <w:rPr>
          <w:rFonts w:eastAsia="新細明體"/>
          <w:strike/>
          <w:sz w:val="20"/>
          <w:szCs w:val="20"/>
          <w:lang w:eastAsia="zh-TW"/>
        </w:rPr>
        <w:t>n39,</w:t>
      </w:r>
      <w:r w:rsidRPr="002F0FBB">
        <w:rPr>
          <w:rFonts w:eastAsia="新細明體"/>
          <w:sz w:val="20"/>
          <w:szCs w:val="20"/>
          <w:lang w:eastAsia="zh-TW"/>
        </w:rPr>
        <w:t xml:space="preserve"> n26 as the example band</w:t>
      </w:r>
    </w:p>
    <w:p w14:paraId="5929E58C" w14:textId="77777777" w:rsidR="006421FF" w:rsidRDefault="006421FF" w:rsidP="006421FF">
      <w:pPr>
        <w:spacing w:after="120"/>
        <w:rPr>
          <w:rFonts w:eastAsia="新細明體"/>
          <w:iCs/>
          <w:color w:val="0070C0"/>
          <w:lang w:eastAsia="zh-TW"/>
        </w:rPr>
      </w:pPr>
    </w:p>
    <w:p w14:paraId="766F5992" w14:textId="739AA3F4" w:rsidR="00C70C75" w:rsidRPr="00C70C75" w:rsidRDefault="00C70C75" w:rsidP="00C70C75">
      <w:pPr>
        <w:rPr>
          <w:rFonts w:eastAsia="Malgun Gothic"/>
          <w:lang w:eastAsia="ko-KR"/>
        </w:rPr>
      </w:pPr>
      <w:r>
        <w:rPr>
          <w:b/>
          <w:color w:val="0070C0"/>
          <w:u w:val="single"/>
          <w:lang w:eastAsia="ko-KR"/>
        </w:rPr>
        <w:t>Merge issue 2-0/2-1 discussion:</w:t>
      </w:r>
    </w:p>
    <w:p w14:paraId="170F6C35" w14:textId="77777777" w:rsidR="006421FF" w:rsidRDefault="006421FF" w:rsidP="00906943">
      <w:pPr>
        <w:spacing w:after="120"/>
        <w:rPr>
          <w:rFonts w:eastAsia="新細明體"/>
          <w:iCs/>
          <w:color w:val="0070C0"/>
          <w:lang w:eastAsia="zh-TW"/>
        </w:rPr>
      </w:pPr>
      <w:r>
        <w:rPr>
          <w:rFonts w:eastAsia="新細明體"/>
          <w:iCs/>
          <w:color w:val="0070C0"/>
          <w:lang w:eastAsia="zh-TW"/>
        </w:rPr>
        <w:t>Agreement:</w:t>
      </w:r>
    </w:p>
    <w:p w14:paraId="45B6F76F" w14:textId="77777777" w:rsidR="006421FF" w:rsidRPr="002F0FBB" w:rsidRDefault="006421FF" w:rsidP="00906943">
      <w:pPr>
        <w:spacing w:after="120"/>
        <w:rPr>
          <w:rFonts w:eastAsia="SimSun"/>
          <w:lang w:eastAsia="zh-CN"/>
        </w:rPr>
      </w:pPr>
      <w:bookmarkStart w:id="16" w:name="OLE_LINK15"/>
      <w:r w:rsidRPr="002F0FBB">
        <w:rPr>
          <w:iCs/>
        </w:rPr>
        <w:t xml:space="preserve">The terminology of “One </w:t>
      </w:r>
      <w:r w:rsidRPr="002F0FBB">
        <w:rPr>
          <w:lang w:eastAsia="zh-CN"/>
        </w:rPr>
        <w:t>Rx RF Chain</w:t>
      </w:r>
      <w:r w:rsidRPr="002F0FBB">
        <w:rPr>
          <w:iCs/>
        </w:rPr>
        <w:t>” is from single antenna to the end of ADC (before digital BB filter) w</w:t>
      </w:r>
      <w:r w:rsidRPr="002F0FBB">
        <w:rPr>
          <w:rFonts w:eastAsia="新細明體"/>
          <w:iCs/>
          <w:lang w:eastAsia="zh-TW"/>
        </w:rPr>
        <w:t xml:space="preserve">ith a single down-converter </w:t>
      </w:r>
    </w:p>
    <w:p w14:paraId="173F306C" w14:textId="77777777" w:rsidR="006421FF" w:rsidRPr="002F0FBB" w:rsidRDefault="006421FF" w:rsidP="00906943">
      <w:pPr>
        <w:pStyle w:val="aff6"/>
        <w:widowControl/>
        <w:numPr>
          <w:ilvl w:val="1"/>
          <w:numId w:val="46"/>
        </w:numPr>
        <w:overflowPunct w:val="0"/>
        <w:autoSpaceDE w:val="0"/>
        <w:autoSpaceDN w:val="0"/>
        <w:adjustRightInd w:val="0"/>
        <w:spacing w:after="120"/>
        <w:ind w:leftChars="0"/>
        <w:jc w:val="left"/>
        <w:rPr>
          <w:sz w:val="20"/>
          <w:szCs w:val="20"/>
          <w:lang w:eastAsia="zh-CN"/>
        </w:rPr>
      </w:pPr>
      <w:r w:rsidRPr="002F0FBB">
        <w:rPr>
          <w:iCs/>
          <w:sz w:val="20"/>
          <w:szCs w:val="20"/>
        </w:rPr>
        <w:t xml:space="preserve">To reduce the number of Rx RF chains, a </w:t>
      </w:r>
      <w:bookmarkStart w:id="17" w:name="OLE_LINK10"/>
      <w:r w:rsidRPr="002F0FBB">
        <w:rPr>
          <w:iCs/>
          <w:sz w:val="20"/>
          <w:szCs w:val="20"/>
        </w:rPr>
        <w:t>fully shared RF chain</w:t>
      </w:r>
      <w:bookmarkEnd w:id="17"/>
      <w:r w:rsidRPr="002F0FBB">
        <w:rPr>
          <w:iCs/>
          <w:sz w:val="20"/>
          <w:szCs w:val="20"/>
        </w:rPr>
        <w:t xml:space="preserve"> </w:t>
      </w:r>
      <w:bookmarkStart w:id="18" w:name="OLE_LINK11"/>
      <w:r w:rsidRPr="002F0FBB">
        <w:rPr>
          <w:iCs/>
          <w:sz w:val="20"/>
          <w:szCs w:val="20"/>
        </w:rPr>
        <w:t>(one Rx RF chain)</w:t>
      </w:r>
      <w:bookmarkEnd w:id="18"/>
      <w:r w:rsidRPr="002F0FBB">
        <w:rPr>
          <w:iCs/>
          <w:sz w:val="20"/>
          <w:szCs w:val="20"/>
        </w:rPr>
        <w:t xml:space="preserve"> is the reference architecture for</w:t>
      </w:r>
      <w:r w:rsidRPr="002F0FBB">
        <w:rPr>
          <w:rFonts w:eastAsia="新細明體"/>
          <w:iCs/>
          <w:sz w:val="20"/>
          <w:szCs w:val="20"/>
          <w:lang w:eastAsia="zh-TW"/>
        </w:rPr>
        <w:t xml:space="preserve"> fragmented carriers </w:t>
      </w:r>
    </w:p>
    <w:p w14:paraId="6E316391" w14:textId="321DB2C3" w:rsidR="006421FF" w:rsidRPr="002F0FBB" w:rsidRDefault="006421FF" w:rsidP="00906943">
      <w:pPr>
        <w:spacing w:after="120"/>
        <w:rPr>
          <w:rFonts w:eastAsia="新細明體"/>
          <w:lang w:eastAsia="zh-TW"/>
        </w:rPr>
      </w:pPr>
      <w:r w:rsidRPr="002F0FBB">
        <w:rPr>
          <w:rFonts w:eastAsia="新細明體"/>
          <w:noProof/>
          <w:lang w:eastAsia="zh-TW"/>
        </w:rPr>
        <w:drawing>
          <wp:inline distT="0" distB="0" distL="0" distR="0" wp14:anchorId="658A3456" wp14:editId="5C11CE21">
            <wp:extent cx="6116320" cy="122682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6320" cy="1226820"/>
                    </a:xfrm>
                    <a:prstGeom prst="rect">
                      <a:avLst/>
                    </a:prstGeom>
                    <a:noFill/>
                    <a:ln>
                      <a:noFill/>
                    </a:ln>
                  </pic:spPr>
                </pic:pic>
              </a:graphicData>
            </a:graphic>
          </wp:inline>
        </w:drawing>
      </w:r>
    </w:p>
    <w:p w14:paraId="77C5A4B0" w14:textId="77777777" w:rsidR="006421FF" w:rsidRPr="002F0FBB" w:rsidRDefault="006421FF" w:rsidP="00906943">
      <w:pPr>
        <w:pStyle w:val="aff6"/>
        <w:widowControl/>
        <w:numPr>
          <w:ilvl w:val="1"/>
          <w:numId w:val="46"/>
        </w:numPr>
        <w:overflowPunct w:val="0"/>
        <w:autoSpaceDE w:val="0"/>
        <w:autoSpaceDN w:val="0"/>
        <w:adjustRightInd w:val="0"/>
        <w:spacing w:after="120"/>
        <w:ind w:leftChars="0"/>
        <w:jc w:val="left"/>
        <w:rPr>
          <w:rFonts w:eastAsia="新細明體"/>
          <w:sz w:val="20"/>
          <w:szCs w:val="20"/>
          <w:lang w:eastAsia="zh-TW"/>
        </w:rPr>
      </w:pPr>
      <w:r w:rsidRPr="002F0FBB">
        <w:rPr>
          <w:rFonts w:eastAsia="新細明體"/>
          <w:sz w:val="20"/>
          <w:szCs w:val="20"/>
          <w:lang w:eastAsia="zh-TW"/>
        </w:rPr>
        <w:t>A partially shared RF chain architecture is the reference architecture for existing DL NCCA requirements (refer to TR 36.823)</w:t>
      </w:r>
      <w:bookmarkEnd w:id="16"/>
    </w:p>
    <w:p w14:paraId="315F7F10" w14:textId="379A631A" w:rsidR="00C70C75" w:rsidRPr="00C70C75" w:rsidRDefault="00C70C75" w:rsidP="00C70C75">
      <w:pPr>
        <w:rPr>
          <w:rFonts w:eastAsia="Malgun Gothic"/>
          <w:lang w:eastAsia="ko-KR"/>
        </w:rPr>
      </w:pPr>
      <w:r>
        <w:rPr>
          <w:b/>
          <w:color w:val="0070C0"/>
          <w:u w:val="single"/>
          <w:lang w:eastAsia="ko-KR"/>
        </w:rPr>
        <w:t>Study on power spectral density difference between carriers of co-located adjacent channel operators</w:t>
      </w:r>
    </w:p>
    <w:p w14:paraId="7246A324" w14:textId="77777777" w:rsidR="006421FF" w:rsidRDefault="006421FF" w:rsidP="00906943">
      <w:pPr>
        <w:spacing w:after="120"/>
        <w:rPr>
          <w:rFonts w:eastAsia="新細明體"/>
          <w:color w:val="0070C0"/>
          <w:szCs w:val="24"/>
          <w:lang w:eastAsia="zh-TW"/>
        </w:rPr>
      </w:pPr>
      <w:r>
        <w:rPr>
          <w:rFonts w:eastAsia="新細明體"/>
          <w:color w:val="0070C0"/>
          <w:szCs w:val="24"/>
          <w:lang w:eastAsia="zh-TW"/>
        </w:rPr>
        <w:t>Agreement:</w:t>
      </w:r>
    </w:p>
    <w:p w14:paraId="1AED976A" w14:textId="77777777" w:rsidR="006421FF" w:rsidRPr="002F0FBB" w:rsidRDefault="006421FF" w:rsidP="00906943">
      <w:pPr>
        <w:spacing w:after="120"/>
        <w:rPr>
          <w:rFonts w:eastAsia="新細明體"/>
          <w:lang w:eastAsia="zh-TW"/>
        </w:rPr>
      </w:pPr>
      <w:r w:rsidRPr="002F0FBB">
        <w:rPr>
          <w:rFonts w:eastAsia="新細明體"/>
          <w:lang w:eastAsia="zh-TW"/>
        </w:rPr>
        <w:t>To evaluate acceptable [PSD] difference from UE side between wanted signal and un-wanted signal based on the deployment where BSs from different operators are collocated but their radio units (RUs) are not shared.</w:t>
      </w:r>
    </w:p>
    <w:p w14:paraId="27D67063" w14:textId="77777777" w:rsidR="006421FF" w:rsidRPr="002F0FBB" w:rsidRDefault="006421FF" w:rsidP="00906943">
      <w:pPr>
        <w:pStyle w:val="aff6"/>
        <w:widowControl/>
        <w:numPr>
          <w:ilvl w:val="1"/>
          <w:numId w:val="46"/>
        </w:numPr>
        <w:overflowPunct w:val="0"/>
        <w:autoSpaceDE w:val="0"/>
        <w:autoSpaceDN w:val="0"/>
        <w:adjustRightInd w:val="0"/>
        <w:spacing w:after="120"/>
        <w:ind w:leftChars="0"/>
        <w:jc w:val="left"/>
        <w:rPr>
          <w:rFonts w:eastAsia="新細明體"/>
          <w:sz w:val="20"/>
          <w:szCs w:val="20"/>
          <w:lang w:eastAsia="zh-TW"/>
        </w:rPr>
      </w:pPr>
      <w:r w:rsidRPr="002F0FBB">
        <w:rPr>
          <w:rFonts w:eastAsia="新細明體"/>
          <w:sz w:val="20"/>
          <w:szCs w:val="20"/>
          <w:lang w:eastAsia="zh-TW"/>
        </w:rPr>
        <w:t>The [PSD] difference means the difference between unwanted signal and the wanted carrier with the lower PSD</w:t>
      </w:r>
    </w:p>
    <w:p w14:paraId="68A24640" w14:textId="77777777" w:rsidR="006421FF" w:rsidRPr="002F0FBB" w:rsidRDefault="006421FF" w:rsidP="00906943">
      <w:pPr>
        <w:pStyle w:val="aff6"/>
        <w:widowControl/>
        <w:numPr>
          <w:ilvl w:val="1"/>
          <w:numId w:val="46"/>
        </w:numPr>
        <w:overflowPunct w:val="0"/>
        <w:autoSpaceDE w:val="0"/>
        <w:autoSpaceDN w:val="0"/>
        <w:adjustRightInd w:val="0"/>
        <w:spacing w:after="120"/>
        <w:ind w:leftChars="0"/>
        <w:jc w:val="left"/>
        <w:rPr>
          <w:rFonts w:eastAsia="新細明體"/>
          <w:color w:val="0070C0"/>
          <w:sz w:val="20"/>
          <w:szCs w:val="20"/>
          <w:lang w:eastAsia="zh-TW"/>
        </w:rPr>
      </w:pPr>
      <w:r w:rsidRPr="002F0FBB">
        <w:rPr>
          <w:rFonts w:eastAsia="新細明體"/>
          <w:sz w:val="20"/>
          <w:szCs w:val="20"/>
          <w:lang w:eastAsia="zh-TW"/>
        </w:rPr>
        <w:t>Start evaluation with wanted signal level currently existing ACS requirements as baseline and to see the performance difference</w:t>
      </w:r>
    </w:p>
    <w:p w14:paraId="51CE5320" w14:textId="77777777" w:rsidR="006421FF" w:rsidRPr="006421FF" w:rsidRDefault="006421FF" w:rsidP="00906943">
      <w:pPr>
        <w:spacing w:afterLines="50" w:after="120"/>
        <w:rPr>
          <w:rFonts w:eastAsiaTheme="minorEastAsia"/>
          <w:b/>
          <w:u w:val="single"/>
          <w:lang w:eastAsia="zh-CN"/>
        </w:rPr>
      </w:pPr>
    </w:p>
    <w:p w14:paraId="7F98E59D" w14:textId="033B2814" w:rsidR="006421FF" w:rsidRDefault="006421FF" w:rsidP="00906943">
      <w:pPr>
        <w:spacing w:afterLines="50" w:after="120"/>
        <w:rPr>
          <w:rFonts w:eastAsia="DengXian"/>
          <w:b/>
          <w:u w:val="single"/>
          <w:lang w:eastAsia="zh-CN"/>
        </w:rPr>
      </w:pPr>
      <w:r>
        <w:rPr>
          <w:rFonts w:eastAsia="DengXian"/>
          <w:b/>
          <w:u w:val="single"/>
          <w:shd w:val="pct15" w:color="auto" w:fill="FFFFFF"/>
          <w:lang w:eastAsia="zh-CN"/>
        </w:rPr>
        <w:t>RAN4#112</w:t>
      </w:r>
    </w:p>
    <w:p w14:paraId="3B9B809D" w14:textId="35D1E331" w:rsidR="00115C24" w:rsidRPr="00812009" w:rsidRDefault="00326E29" w:rsidP="00906943">
      <w:pPr>
        <w:spacing w:afterLines="50" w:after="120"/>
        <w:rPr>
          <w:rFonts w:eastAsia="DengXian"/>
          <w:b/>
          <w:lang w:eastAsia="zh-CN"/>
        </w:rPr>
      </w:pPr>
      <w:r w:rsidRPr="00326E29">
        <w:rPr>
          <w:rFonts w:eastAsia="DengXian"/>
          <w:b/>
          <w:lang w:eastAsia="zh-CN"/>
        </w:rPr>
        <w:t>Study Item</w:t>
      </w:r>
      <w:r w:rsidR="00115C24" w:rsidRPr="00812009">
        <w:rPr>
          <w:rFonts w:eastAsia="DengXian"/>
          <w:b/>
          <w:lang w:eastAsia="zh-CN"/>
        </w:rPr>
        <w:t>:</w:t>
      </w:r>
    </w:p>
    <w:p w14:paraId="60E5884D" w14:textId="4B580464" w:rsidR="006071C2" w:rsidRDefault="006071C2" w:rsidP="00906943">
      <w:pPr>
        <w:numPr>
          <w:ilvl w:val="0"/>
          <w:numId w:val="22"/>
        </w:numPr>
        <w:adjustRightInd/>
        <w:spacing w:after="0"/>
        <w:textAlignment w:val="auto"/>
        <w:rPr>
          <w:lang w:eastAsia="ja-JP"/>
        </w:rPr>
      </w:pPr>
      <w:bookmarkStart w:id="19" w:name="OLE_LINK7"/>
      <w:r w:rsidRPr="008E4763">
        <w:rPr>
          <w:lang w:eastAsia="ja-JP"/>
        </w:rPr>
        <w:t xml:space="preserve">WF </w:t>
      </w:r>
      <w:r>
        <w:rPr>
          <w:lang w:eastAsia="ja-JP"/>
        </w:rPr>
        <w:t>was</w:t>
      </w:r>
      <w:r w:rsidRPr="008E4763">
        <w:rPr>
          <w:lang w:eastAsia="ja-JP"/>
        </w:rPr>
        <w:t xml:space="preserve"> approved</w:t>
      </w:r>
      <w:r w:rsidRPr="005F40FB">
        <w:rPr>
          <w:lang w:eastAsia="ja-JP"/>
        </w:rPr>
        <w:t xml:space="preserve"> </w:t>
      </w:r>
      <w:r>
        <w:rPr>
          <w:lang w:eastAsia="ja-JP"/>
        </w:rPr>
        <w:t xml:space="preserve">in </w:t>
      </w:r>
      <w:bookmarkStart w:id="20" w:name="OLE_LINK52"/>
      <w:bookmarkEnd w:id="19"/>
      <w:r w:rsidR="00D22235" w:rsidRPr="00D22235">
        <w:rPr>
          <w:lang w:eastAsia="ja-JP"/>
        </w:rPr>
        <w:t>R4-241</w:t>
      </w:r>
      <w:r w:rsidR="00326E29">
        <w:rPr>
          <w:lang w:eastAsia="ja-JP"/>
        </w:rPr>
        <w:t>4457</w:t>
      </w:r>
      <w:bookmarkEnd w:id="20"/>
      <w:r w:rsidRPr="008E4763">
        <w:rPr>
          <w:lang w:eastAsia="ja-JP"/>
        </w:rPr>
        <w:t>.</w:t>
      </w:r>
    </w:p>
    <w:p w14:paraId="383F199F" w14:textId="77777777" w:rsidR="00326E29" w:rsidRPr="00326E29" w:rsidRDefault="00326E29" w:rsidP="00906943">
      <w:pPr>
        <w:pStyle w:val="aff6"/>
        <w:numPr>
          <w:ilvl w:val="0"/>
          <w:numId w:val="40"/>
        </w:numPr>
        <w:tabs>
          <w:tab w:val="num" w:pos="1080"/>
        </w:tabs>
        <w:ind w:leftChars="0"/>
        <w:rPr>
          <w:rFonts w:ascii="Times New Roman" w:hAnsi="Times New Roman"/>
          <w:sz w:val="20"/>
        </w:rPr>
      </w:pPr>
      <w:r w:rsidRPr="00326E29">
        <w:rPr>
          <w:rFonts w:ascii="Times New Roman" w:hAnsi="Times New Roman"/>
          <w:sz w:val="20"/>
        </w:rPr>
        <w:t>The goal of the DL fragmented carrier study is to study the method to enable support of DL non-contiguous 2CC by using a single Rx RF chain</w:t>
      </w:r>
    </w:p>
    <w:p w14:paraId="67C6B45D" w14:textId="77777777" w:rsidR="00326E29" w:rsidRPr="00326E29" w:rsidRDefault="00326E29" w:rsidP="00906943">
      <w:pPr>
        <w:pStyle w:val="aff6"/>
        <w:numPr>
          <w:ilvl w:val="1"/>
          <w:numId w:val="40"/>
        </w:numPr>
        <w:tabs>
          <w:tab w:val="num" w:pos="1080"/>
        </w:tabs>
        <w:ind w:leftChars="0"/>
        <w:rPr>
          <w:rFonts w:ascii="Times New Roman" w:hAnsi="Times New Roman"/>
          <w:sz w:val="20"/>
        </w:rPr>
      </w:pPr>
      <w:r w:rsidRPr="00326E29">
        <w:rPr>
          <w:rFonts w:ascii="Times New Roman" w:hAnsi="Times New Roman"/>
          <w:sz w:val="20"/>
        </w:rPr>
        <w:t>The two non-contiguous CCs is still under the current DL non-contiguous CA framework</w:t>
      </w:r>
    </w:p>
    <w:p w14:paraId="4D023830" w14:textId="77777777" w:rsidR="00326E29" w:rsidRPr="00326E29" w:rsidRDefault="00326E29" w:rsidP="00906943">
      <w:pPr>
        <w:pStyle w:val="aff6"/>
        <w:numPr>
          <w:ilvl w:val="2"/>
          <w:numId w:val="40"/>
        </w:numPr>
        <w:ind w:leftChars="0"/>
        <w:rPr>
          <w:rFonts w:ascii="Times New Roman" w:hAnsi="Times New Roman"/>
          <w:sz w:val="20"/>
        </w:rPr>
      </w:pPr>
      <w:r w:rsidRPr="00326E29">
        <w:rPr>
          <w:rFonts w:ascii="Times New Roman" w:hAnsi="Times New Roman"/>
          <w:sz w:val="20"/>
        </w:rPr>
        <w:t xml:space="preserve">Each fragment is treated as an individual CC </w:t>
      </w:r>
    </w:p>
    <w:p w14:paraId="6932728F" w14:textId="77777777" w:rsidR="00326E29" w:rsidRPr="00326E29" w:rsidRDefault="00326E29" w:rsidP="00906943">
      <w:pPr>
        <w:pStyle w:val="aff6"/>
        <w:numPr>
          <w:ilvl w:val="1"/>
          <w:numId w:val="40"/>
        </w:numPr>
        <w:tabs>
          <w:tab w:val="num" w:pos="1080"/>
        </w:tabs>
        <w:ind w:leftChars="0"/>
        <w:rPr>
          <w:rFonts w:ascii="Times New Roman" w:hAnsi="Times New Roman"/>
          <w:sz w:val="20"/>
        </w:rPr>
      </w:pPr>
      <w:r w:rsidRPr="00326E29">
        <w:rPr>
          <w:rFonts w:ascii="Times New Roman" w:hAnsi="Times New Roman"/>
          <w:sz w:val="20"/>
        </w:rPr>
        <w:t>The study should be future-proof for the higher order inter/intra-band combinations or additional CC(s) within the same band with fragments within 100MHz.</w:t>
      </w:r>
    </w:p>
    <w:p w14:paraId="4F61D215" w14:textId="77777777" w:rsidR="00326E29" w:rsidRPr="00326E29" w:rsidRDefault="00326E29" w:rsidP="00906943">
      <w:pPr>
        <w:pStyle w:val="aff6"/>
        <w:numPr>
          <w:ilvl w:val="1"/>
          <w:numId w:val="40"/>
        </w:numPr>
        <w:tabs>
          <w:tab w:val="num" w:pos="1080"/>
        </w:tabs>
        <w:ind w:leftChars="0"/>
        <w:rPr>
          <w:rFonts w:ascii="Times New Roman" w:hAnsi="Times New Roman"/>
          <w:sz w:val="20"/>
        </w:rPr>
      </w:pPr>
      <w:bookmarkStart w:id="21" w:name="OLE_LINK46"/>
      <w:bookmarkStart w:id="22" w:name="OLE_LINK35"/>
      <w:r w:rsidRPr="00326E29">
        <w:rPr>
          <w:rFonts w:ascii="Times New Roman" w:hAnsi="Times New Roman"/>
          <w:sz w:val="20"/>
        </w:rPr>
        <w:lastRenderedPageBreak/>
        <w:t xml:space="preserve">[The scope should be those bands, where the fragments are fully confined within 100MHz, which includes all FDD/SDL bands and TDD bands </w:t>
      </w:r>
    </w:p>
    <w:bookmarkEnd w:id="21"/>
    <w:p w14:paraId="76C54C50" w14:textId="77777777" w:rsidR="00326E29" w:rsidRPr="00326E29" w:rsidRDefault="00326E29" w:rsidP="00906943">
      <w:pPr>
        <w:pStyle w:val="aff6"/>
        <w:numPr>
          <w:ilvl w:val="2"/>
          <w:numId w:val="40"/>
        </w:numPr>
        <w:ind w:leftChars="0"/>
        <w:rPr>
          <w:rFonts w:ascii="Times New Roman" w:hAnsi="Times New Roman"/>
          <w:sz w:val="20"/>
        </w:rPr>
      </w:pPr>
      <w:r w:rsidRPr="00326E29">
        <w:rPr>
          <w:rFonts w:ascii="Times New Roman" w:hAnsi="Times New Roman"/>
          <w:sz w:val="20"/>
        </w:rPr>
        <w:t>Consider n2/n25, n3, n7, n66, n41, n39 as the example bands.</w:t>
      </w:r>
    </w:p>
    <w:p w14:paraId="0A0D8D5B" w14:textId="77777777" w:rsidR="00326E29" w:rsidRPr="00326E29" w:rsidRDefault="00326E29" w:rsidP="00906943">
      <w:pPr>
        <w:pStyle w:val="aff6"/>
        <w:numPr>
          <w:ilvl w:val="3"/>
          <w:numId w:val="40"/>
        </w:numPr>
        <w:ind w:leftChars="0"/>
        <w:rPr>
          <w:rFonts w:ascii="Times New Roman" w:hAnsi="Times New Roman"/>
          <w:sz w:val="20"/>
        </w:rPr>
      </w:pPr>
      <w:bookmarkStart w:id="23" w:name="OLE_LINK47"/>
      <w:r w:rsidRPr="00326E29">
        <w:rPr>
          <w:rFonts w:ascii="Times New Roman" w:hAnsi="Times New Roman"/>
          <w:sz w:val="20"/>
        </w:rPr>
        <w:t>Provide the details related to gap between fragmented DL blocks]</w:t>
      </w:r>
      <w:bookmarkEnd w:id="22"/>
      <w:bookmarkEnd w:id="23"/>
    </w:p>
    <w:p w14:paraId="7C926D78" w14:textId="38B756B8" w:rsidR="00F710D5" w:rsidRDefault="000854F3" w:rsidP="00906943">
      <w:pPr>
        <w:pStyle w:val="aff6"/>
        <w:numPr>
          <w:ilvl w:val="0"/>
          <w:numId w:val="40"/>
        </w:numPr>
        <w:tabs>
          <w:tab w:val="num" w:pos="1080"/>
        </w:tabs>
        <w:ind w:leftChars="0"/>
        <w:rPr>
          <w:rFonts w:ascii="Times New Roman" w:hAnsi="Times New Roman"/>
          <w:sz w:val="20"/>
        </w:rPr>
      </w:pPr>
      <w:r w:rsidRPr="000854F3">
        <w:rPr>
          <w:rFonts w:ascii="Times New Roman" w:hAnsi="Times New Roman"/>
          <w:sz w:val="20"/>
        </w:rPr>
        <w:t>Means for a UE to inform the network of appropriate CA configuration it can support with adjusted RF requirements</w:t>
      </w:r>
    </w:p>
    <w:p w14:paraId="00E3F258" w14:textId="7BD9BCB9" w:rsidR="000854F3" w:rsidRPr="000854F3" w:rsidRDefault="000854F3" w:rsidP="00906943">
      <w:pPr>
        <w:pStyle w:val="aff6"/>
        <w:numPr>
          <w:ilvl w:val="1"/>
          <w:numId w:val="40"/>
        </w:numPr>
        <w:ind w:leftChars="0"/>
        <w:rPr>
          <w:rFonts w:ascii="Times New Roman" w:hAnsi="Times New Roman"/>
          <w:sz w:val="20"/>
        </w:rPr>
      </w:pPr>
      <w:r w:rsidRPr="000854F3">
        <w:rPr>
          <w:rFonts w:ascii="Times New Roman" w:hAnsi="Times New Roman"/>
          <w:sz w:val="20"/>
        </w:rPr>
        <w:t>Proposal 1: put off the signalling related discussions until the UE performance aspects are clear</w:t>
      </w:r>
    </w:p>
    <w:p w14:paraId="5F6E4343" w14:textId="4FADAB98" w:rsidR="00852C5F" w:rsidRPr="004A58D6" w:rsidRDefault="00852C5F" w:rsidP="00906943"/>
    <w:p w14:paraId="5069511A" w14:textId="73592071" w:rsidR="007F6067" w:rsidRDefault="007F6067" w:rsidP="00906943">
      <w:pPr>
        <w:spacing w:afterLines="50" w:after="120"/>
        <w:rPr>
          <w:rFonts w:eastAsia="DengXian"/>
          <w:b/>
          <w:u w:val="single"/>
          <w:lang w:eastAsia="zh-CN"/>
        </w:rPr>
      </w:pPr>
    </w:p>
    <w:p w14:paraId="37D259DA" w14:textId="3DFA8093" w:rsidR="00701410" w:rsidRDefault="00701410" w:rsidP="00CC1DAE">
      <w:pPr>
        <w:pStyle w:val="4"/>
        <w:rPr>
          <w:lang w:eastAsia="ja-JP"/>
        </w:rPr>
      </w:pPr>
      <w:r>
        <w:rPr>
          <w:lang w:eastAsia="ja-JP"/>
        </w:rPr>
        <w:t>2.4.2</w:t>
      </w:r>
      <w:r>
        <w:rPr>
          <w:lang w:eastAsia="ja-JP"/>
        </w:rPr>
        <w:tab/>
        <w:t>Remaining Open issues</w:t>
      </w:r>
    </w:p>
    <w:p w14:paraId="3F2B29DE" w14:textId="37F33B75" w:rsidR="00625F7A" w:rsidRDefault="00625F7A" w:rsidP="00906943">
      <w:pPr>
        <w:spacing w:afterLines="50" w:after="120"/>
        <w:rPr>
          <w:rFonts w:eastAsia="DengXian"/>
          <w:b/>
          <w:u w:val="single"/>
          <w:shd w:val="pct15" w:color="auto" w:fill="FFFFFF"/>
          <w:lang w:eastAsia="zh-CN"/>
        </w:rPr>
      </w:pPr>
      <w:bookmarkStart w:id="24" w:name="OLE_LINK19"/>
      <w:r>
        <w:rPr>
          <w:rFonts w:eastAsia="DengXian"/>
          <w:b/>
          <w:u w:val="single"/>
          <w:shd w:val="pct15" w:color="auto" w:fill="FFFFFF"/>
          <w:lang w:eastAsia="zh-CN"/>
        </w:rPr>
        <w:t>RAN4#115</w:t>
      </w:r>
    </w:p>
    <w:bookmarkEnd w:id="24"/>
    <w:p w14:paraId="02A4FC1A" w14:textId="741BD3B3" w:rsidR="00FA0E4A" w:rsidRDefault="00227B70" w:rsidP="00906943">
      <w:pPr>
        <w:adjustRightInd/>
        <w:spacing w:after="0"/>
        <w:textAlignment w:val="auto"/>
        <w:rPr>
          <w:rFonts w:ascii="Century" w:eastAsia="新細明體" w:hAnsi="Century"/>
          <w:lang w:eastAsia="zh-TW"/>
        </w:rPr>
      </w:pPr>
      <w:r w:rsidRPr="00227B70">
        <w:rPr>
          <w:rFonts w:ascii="Century" w:eastAsia="新細明體" w:hAnsi="Century"/>
          <w:lang w:eastAsia="zh-TW"/>
        </w:rPr>
        <w:t>Complete All objectives in SID. There are no open issues in SID</w:t>
      </w:r>
    </w:p>
    <w:p w14:paraId="17C2EE00" w14:textId="77777777" w:rsidR="00227B70" w:rsidRDefault="00227B70" w:rsidP="00906943">
      <w:pPr>
        <w:adjustRightInd/>
        <w:spacing w:after="0"/>
        <w:textAlignment w:val="auto"/>
        <w:rPr>
          <w:lang w:eastAsia="ja-JP"/>
        </w:rPr>
      </w:pPr>
    </w:p>
    <w:p w14:paraId="1BCDC2BC" w14:textId="77777777" w:rsidR="00815869" w:rsidRDefault="00815869" w:rsidP="00906943">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906943">
      <w:pPr>
        <w:pStyle w:val="4"/>
        <w:rPr>
          <w:lang w:eastAsia="ja-JP"/>
        </w:rPr>
      </w:pPr>
      <w:r>
        <w:rPr>
          <w:lang w:eastAsia="ja-JP"/>
        </w:rPr>
        <w:t>2.5.1</w:t>
      </w:r>
      <w:r>
        <w:rPr>
          <w:lang w:eastAsia="ja-JP"/>
        </w:rPr>
        <w:tab/>
        <w:t>Agreements</w:t>
      </w:r>
    </w:p>
    <w:p w14:paraId="0699BEF3" w14:textId="77777777" w:rsidR="00815869" w:rsidRDefault="00815869" w:rsidP="00906943">
      <w:pPr>
        <w:pStyle w:val="4"/>
        <w:rPr>
          <w:lang w:eastAsia="ja-JP"/>
        </w:rPr>
      </w:pPr>
      <w:r>
        <w:rPr>
          <w:lang w:eastAsia="ja-JP"/>
        </w:rPr>
        <w:t>2.5.2</w:t>
      </w:r>
      <w:r>
        <w:rPr>
          <w:lang w:eastAsia="ja-JP"/>
        </w:rPr>
        <w:tab/>
        <w:t>Remaining Open issues</w:t>
      </w:r>
    </w:p>
    <w:p w14:paraId="533F16B7" w14:textId="77777777" w:rsidR="00815869" w:rsidRPr="00815869" w:rsidRDefault="00815869" w:rsidP="00906943">
      <w:pPr>
        <w:pStyle w:val="4"/>
        <w:rPr>
          <w:lang w:eastAsia="ja-JP"/>
        </w:rPr>
      </w:pPr>
      <w:r>
        <w:rPr>
          <w:lang w:eastAsia="ja-JP"/>
        </w:rPr>
        <w:t>2.5.3</w:t>
      </w:r>
      <w:r>
        <w:rPr>
          <w:lang w:eastAsia="ja-JP"/>
        </w:rPr>
        <w:tab/>
        <w:t>Remaining Open issues with cross-WG dependencies</w:t>
      </w:r>
    </w:p>
    <w:p w14:paraId="36574B4A" w14:textId="77777777" w:rsidR="00721CF6" w:rsidRDefault="00721CF6" w:rsidP="00906943">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906943">
      <w:pPr>
        <w:pStyle w:val="4"/>
        <w:rPr>
          <w:lang w:eastAsia="ja-JP"/>
        </w:rPr>
      </w:pPr>
      <w:r>
        <w:rPr>
          <w:lang w:eastAsia="ja-JP"/>
        </w:rPr>
        <w:t>2.6.1</w:t>
      </w:r>
      <w:r>
        <w:rPr>
          <w:lang w:eastAsia="ja-JP"/>
        </w:rPr>
        <w:tab/>
        <w:t>Agreements</w:t>
      </w:r>
    </w:p>
    <w:p w14:paraId="108C3317" w14:textId="77777777" w:rsidR="00721CF6" w:rsidRPr="003A4B47" w:rsidRDefault="00721CF6" w:rsidP="00906943">
      <w:pPr>
        <w:pStyle w:val="4"/>
        <w:rPr>
          <w:rFonts w:cs="Arial"/>
          <w:lang w:eastAsia="ja-JP"/>
        </w:rPr>
      </w:pPr>
      <w:r>
        <w:rPr>
          <w:lang w:eastAsia="ja-JP"/>
        </w:rPr>
        <w:t>2.6.2</w:t>
      </w:r>
      <w:r>
        <w:rPr>
          <w:lang w:eastAsia="ja-JP"/>
        </w:rPr>
        <w:tab/>
        <w:t>Remaining Open issues</w:t>
      </w:r>
    </w:p>
    <w:p w14:paraId="6D90C40E" w14:textId="77777777" w:rsidR="005A6C96" w:rsidRDefault="005A6C96" w:rsidP="00906943">
      <w:pPr>
        <w:rPr>
          <w:rFonts w:cs="Arial"/>
        </w:rPr>
      </w:pPr>
    </w:p>
    <w:p w14:paraId="65BE50F5" w14:textId="77777777" w:rsidR="00701410" w:rsidRPr="00701410" w:rsidRDefault="00701410" w:rsidP="00906943">
      <w:pPr>
        <w:pStyle w:val="3"/>
      </w:pPr>
      <w:r>
        <w:t>3.</w:t>
      </w:r>
      <w:r>
        <w:tab/>
        <w:t xml:space="preserve">Detailed progress in SA/CT WGs since last TSG meeting </w:t>
      </w:r>
      <w:r w:rsidRPr="005A6C96">
        <w:t>(for all involved WGs)</w:t>
      </w:r>
    </w:p>
    <w:p w14:paraId="5134BB38" w14:textId="77777777" w:rsidR="00A86AB5" w:rsidRPr="00721CF6" w:rsidRDefault="00A86AB5" w:rsidP="00906943">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906943">
      <w:pPr>
        <w:pStyle w:val="2"/>
        <w:rPr>
          <w:lang w:eastAsia="ja-JP"/>
        </w:rPr>
      </w:pPr>
      <w:r>
        <w:rPr>
          <w:lang w:eastAsia="ja-JP"/>
        </w:rPr>
        <w:t>3.1</w:t>
      </w:r>
      <w:r>
        <w:rPr>
          <w:lang w:eastAsia="ja-JP"/>
        </w:rPr>
        <w:tab/>
        <w:t>SAx/CTs</w:t>
      </w:r>
    </w:p>
    <w:p w14:paraId="4CDFE7FB" w14:textId="77777777" w:rsidR="00701410" w:rsidRDefault="00815869" w:rsidP="00906943">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906943">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906943">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4761BB">
      <w:pPr>
        <w:pStyle w:val="2"/>
      </w:pPr>
      <w:r>
        <w:t>4</w:t>
      </w:r>
      <w:r w:rsidR="005A6C96">
        <w:t>.</w:t>
      </w:r>
      <w:r w:rsidR="005A6C96">
        <w:tab/>
        <w:t>References</w:t>
      </w:r>
    </w:p>
    <w:p w14:paraId="63573823" w14:textId="088B7480" w:rsidR="006D7FDA" w:rsidRPr="00EE0D85" w:rsidRDefault="004F218A" w:rsidP="00EE0D85">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A0C5251" w14:textId="7D2A2633" w:rsidR="00EE0D85" w:rsidRPr="00EE0D85" w:rsidRDefault="00EE0D85" w:rsidP="00EE0D85">
      <w:pPr>
        <w:overflowPunct/>
        <w:autoSpaceDE/>
        <w:snapToGrid w:val="0"/>
        <w:spacing w:afterLines="50" w:after="120"/>
        <w:rPr>
          <w:rFonts w:ascii="Arial" w:eastAsia="DengXian" w:hAnsi="Arial" w:cs="Arial"/>
          <w:b/>
          <w:bCs/>
          <w:sz w:val="21"/>
          <w:u w:val="single"/>
          <w:lang w:eastAsia="zh-CN"/>
        </w:rPr>
      </w:pPr>
      <w:r>
        <w:rPr>
          <w:rFonts w:ascii="Arial" w:eastAsia="DengXian" w:hAnsi="Arial" w:cs="Arial"/>
          <w:b/>
          <w:bCs/>
          <w:sz w:val="21"/>
          <w:u w:val="single"/>
          <w:lang w:eastAsia="zh-CN"/>
        </w:rPr>
        <w:t>RAN4#115</w:t>
      </w:r>
    </w:p>
    <w:p w14:paraId="2F656DE9"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R4-2505783</w:t>
      </w:r>
      <w:r w:rsidRPr="00EE0D85">
        <w:rPr>
          <w:rFonts w:ascii="Arial" w:hAnsi="Arial" w:cs="Arial"/>
          <w:sz w:val="20"/>
        </w:rPr>
        <w:tab/>
        <w:t>TP to TR 38.755 on RF requirements evaluation</w:t>
      </w:r>
      <w:r w:rsidRPr="00EE0D85">
        <w:rPr>
          <w:rFonts w:ascii="Arial" w:hAnsi="Arial" w:cs="Arial"/>
          <w:sz w:val="20"/>
        </w:rPr>
        <w:tab/>
        <w:t>Xiaomi</w:t>
      </w:r>
    </w:p>
    <w:p w14:paraId="61364E0C"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R4-2505784</w:t>
      </w:r>
      <w:r w:rsidRPr="00EE0D85">
        <w:rPr>
          <w:rFonts w:ascii="Arial" w:hAnsi="Arial" w:cs="Arial"/>
          <w:sz w:val="20"/>
        </w:rPr>
        <w:tab/>
        <w:t>Methods for reducing the number of UE Rx chains</w:t>
      </w:r>
      <w:r w:rsidRPr="00EE0D85">
        <w:rPr>
          <w:rFonts w:ascii="Arial" w:hAnsi="Arial" w:cs="Arial"/>
          <w:sz w:val="20"/>
        </w:rPr>
        <w:tab/>
        <w:t>Xiaomi</w:t>
      </w:r>
    </w:p>
    <w:p w14:paraId="55BEC504" w14:textId="7B5D0A5B" w:rsid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R4-2505785</w:t>
      </w:r>
      <w:r w:rsidRPr="00EE0D85">
        <w:rPr>
          <w:rFonts w:ascii="Arial" w:hAnsi="Arial" w:cs="Arial"/>
          <w:sz w:val="20"/>
        </w:rPr>
        <w:tab/>
        <w:t>Impacts on UE RF requirements and DL performance</w:t>
      </w:r>
      <w:r w:rsidRPr="00EE0D85">
        <w:rPr>
          <w:rFonts w:ascii="Arial" w:hAnsi="Arial" w:cs="Arial"/>
          <w:sz w:val="20"/>
        </w:rPr>
        <w:tab/>
        <w:t>Xiaomi</w:t>
      </w:r>
    </w:p>
    <w:p w14:paraId="35FDB43D"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R4-2505885</w:t>
      </w:r>
      <w:r w:rsidRPr="00EE0D85">
        <w:rPr>
          <w:rFonts w:ascii="Arial" w:hAnsi="Arial" w:cs="Arial"/>
          <w:sz w:val="20"/>
        </w:rPr>
        <w:tab/>
        <w:t>On methods for reducing the number of UE Rx chains for fragmented carriers</w:t>
      </w:r>
      <w:r w:rsidRPr="00EE0D85">
        <w:rPr>
          <w:rFonts w:ascii="Arial" w:hAnsi="Arial" w:cs="Arial"/>
          <w:sz w:val="20"/>
        </w:rPr>
        <w:tab/>
        <w:t>Apple</w:t>
      </w:r>
    </w:p>
    <w:p w14:paraId="60F84C7E"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lastRenderedPageBreak/>
        <w:t>R4-2505886</w:t>
      </w:r>
      <w:r w:rsidRPr="00EE0D85">
        <w:rPr>
          <w:rFonts w:ascii="Arial" w:hAnsi="Arial" w:cs="Arial"/>
          <w:sz w:val="20"/>
        </w:rPr>
        <w:tab/>
        <w:t>On UE RF requirements for fragmented carriers</w:t>
      </w:r>
      <w:r w:rsidRPr="00EE0D85">
        <w:rPr>
          <w:rFonts w:ascii="Arial" w:hAnsi="Arial" w:cs="Arial"/>
          <w:sz w:val="20"/>
        </w:rPr>
        <w:tab/>
        <w:t>Apple</w:t>
      </w:r>
    </w:p>
    <w:p w14:paraId="309B70CA"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R4-2506065</w:t>
      </w:r>
      <w:r w:rsidRPr="00EE0D85">
        <w:rPr>
          <w:rFonts w:ascii="Arial" w:hAnsi="Arial" w:cs="Arial"/>
          <w:sz w:val="20"/>
        </w:rPr>
        <w:tab/>
        <w:t>TP to TR 38.755 on Clause 6</w:t>
      </w:r>
      <w:r w:rsidRPr="00EE0D85">
        <w:rPr>
          <w:rFonts w:ascii="Arial" w:hAnsi="Arial" w:cs="Arial"/>
          <w:sz w:val="20"/>
        </w:rPr>
        <w:tab/>
        <w:t>CATT</w:t>
      </w:r>
    </w:p>
    <w:p w14:paraId="5642C841"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R4-2506165</w:t>
      </w:r>
      <w:r w:rsidRPr="00EE0D85">
        <w:rPr>
          <w:rFonts w:ascii="Arial" w:hAnsi="Arial" w:cs="Arial"/>
          <w:sz w:val="20"/>
        </w:rPr>
        <w:tab/>
        <w:t>UE architecture switching process</w:t>
      </w:r>
      <w:r w:rsidRPr="00EE0D85">
        <w:rPr>
          <w:rFonts w:ascii="Arial" w:hAnsi="Arial" w:cs="Arial"/>
          <w:sz w:val="20"/>
        </w:rPr>
        <w:tab/>
        <w:t>Qualcomm Incorporated</w:t>
      </w:r>
    </w:p>
    <w:p w14:paraId="5B093B68"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R4-2506270</w:t>
      </w:r>
      <w:r w:rsidRPr="00EE0D85">
        <w:rPr>
          <w:rFonts w:ascii="Arial" w:hAnsi="Arial" w:cs="Arial"/>
          <w:sz w:val="20"/>
        </w:rPr>
        <w:tab/>
        <w:t>TP for TR 38.755 on RF requirements evaluation for fragmented carriers from company S</w:t>
      </w:r>
      <w:r w:rsidRPr="00EE0D85">
        <w:rPr>
          <w:rFonts w:ascii="Arial" w:hAnsi="Arial" w:cs="Arial"/>
          <w:sz w:val="20"/>
        </w:rPr>
        <w:tab/>
        <w:t>Samsung</w:t>
      </w:r>
    </w:p>
    <w:p w14:paraId="0C38DDCD"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R4-2506376</w:t>
      </w:r>
      <w:r w:rsidRPr="00EE0D85">
        <w:rPr>
          <w:rFonts w:ascii="Arial" w:hAnsi="Arial" w:cs="Arial"/>
          <w:sz w:val="20"/>
        </w:rPr>
        <w:tab/>
        <w:t>TP to TR 38.755 on UE RF requirements evaluation for fragmented carriers</w:t>
      </w:r>
      <w:r w:rsidRPr="00EE0D85">
        <w:rPr>
          <w:rFonts w:ascii="Arial" w:hAnsi="Arial" w:cs="Arial"/>
          <w:sz w:val="20"/>
        </w:rPr>
        <w:tab/>
        <w:t>Spreadtrum,UNISOC</w:t>
      </w:r>
    </w:p>
    <w:p w14:paraId="7CA1ACDA"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R4-2506377</w:t>
      </w:r>
      <w:r w:rsidRPr="00EE0D85">
        <w:rPr>
          <w:rFonts w:ascii="Arial" w:hAnsi="Arial" w:cs="Arial"/>
          <w:sz w:val="20"/>
        </w:rPr>
        <w:tab/>
        <w:t>View the methods for reducing the number of UE Rx chain</w:t>
      </w:r>
      <w:r w:rsidRPr="00EE0D85">
        <w:rPr>
          <w:rFonts w:ascii="Arial" w:hAnsi="Arial" w:cs="Arial"/>
          <w:sz w:val="20"/>
        </w:rPr>
        <w:tab/>
        <w:t>ZTE Corporation, Sanechips</w:t>
      </w:r>
    </w:p>
    <w:p w14:paraId="61712DEA"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R4-2506378</w:t>
      </w:r>
      <w:r w:rsidRPr="00EE0D85">
        <w:rPr>
          <w:rFonts w:ascii="Arial" w:hAnsi="Arial" w:cs="Arial"/>
          <w:sz w:val="20"/>
        </w:rPr>
        <w:tab/>
        <w:t>TP to TR38.755 on UE RF requirements impact for fragmented carriers</w:t>
      </w:r>
      <w:r w:rsidRPr="00EE0D85">
        <w:rPr>
          <w:rFonts w:ascii="Arial" w:hAnsi="Arial" w:cs="Arial"/>
          <w:sz w:val="20"/>
        </w:rPr>
        <w:tab/>
        <w:t>ZTE Corporation, Sanechips</w:t>
      </w:r>
    </w:p>
    <w:p w14:paraId="4DFB5AA0"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R4-2506543</w:t>
      </w:r>
      <w:r w:rsidRPr="00EE0D85">
        <w:rPr>
          <w:rFonts w:ascii="Arial" w:hAnsi="Arial" w:cs="Arial"/>
          <w:sz w:val="20"/>
        </w:rPr>
        <w:tab/>
        <w:t>Discussion on methods for reducing the number of UE RX chains</w:t>
      </w:r>
      <w:r w:rsidRPr="00EE0D85">
        <w:rPr>
          <w:rFonts w:ascii="Arial" w:hAnsi="Arial" w:cs="Arial"/>
          <w:sz w:val="20"/>
        </w:rPr>
        <w:tab/>
        <w:t>Spreadtrum,UNISOC</w:t>
      </w:r>
    </w:p>
    <w:p w14:paraId="3ED08630"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R4-2506835</w:t>
      </w:r>
      <w:r w:rsidRPr="00EE0D85">
        <w:rPr>
          <w:rFonts w:ascii="Arial" w:hAnsi="Arial" w:cs="Arial"/>
          <w:sz w:val="20"/>
        </w:rPr>
        <w:tab/>
        <w:t>TP to TR 38.755 on fallback behaviour</w:t>
      </w:r>
      <w:r w:rsidRPr="00EE0D85">
        <w:rPr>
          <w:rFonts w:ascii="Arial" w:hAnsi="Arial" w:cs="Arial"/>
          <w:sz w:val="20"/>
        </w:rPr>
        <w:tab/>
        <w:t>vivo</w:t>
      </w:r>
    </w:p>
    <w:p w14:paraId="60B8C603"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R4-2506836</w:t>
      </w:r>
      <w:r w:rsidRPr="00EE0D85">
        <w:rPr>
          <w:rFonts w:ascii="Arial" w:hAnsi="Arial" w:cs="Arial"/>
          <w:sz w:val="20"/>
        </w:rPr>
        <w:tab/>
        <w:t>Discussion on methods for reducing the number of UE RX chains</w:t>
      </w:r>
      <w:r w:rsidRPr="00EE0D85">
        <w:rPr>
          <w:rFonts w:ascii="Arial" w:hAnsi="Arial" w:cs="Arial"/>
          <w:sz w:val="20"/>
        </w:rPr>
        <w:tab/>
        <w:t>vivo</w:t>
      </w:r>
    </w:p>
    <w:p w14:paraId="2B91547B"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R4-2506984</w:t>
      </w:r>
      <w:r w:rsidRPr="00EE0D85">
        <w:rPr>
          <w:rFonts w:ascii="Arial" w:hAnsi="Arial" w:cs="Arial"/>
          <w:sz w:val="20"/>
        </w:rPr>
        <w:tab/>
        <w:t>draft update TR38755-030</w:t>
      </w:r>
      <w:r w:rsidRPr="00EE0D85">
        <w:rPr>
          <w:rFonts w:ascii="Arial" w:hAnsi="Arial" w:cs="Arial"/>
          <w:sz w:val="20"/>
        </w:rPr>
        <w:tab/>
        <w:t>MediaTek Inc.</w:t>
      </w:r>
    </w:p>
    <w:p w14:paraId="0162C209"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R4-2506986</w:t>
      </w:r>
      <w:r w:rsidRPr="00EE0D85">
        <w:rPr>
          <w:rFonts w:ascii="Arial" w:hAnsi="Arial" w:cs="Arial"/>
          <w:sz w:val="20"/>
        </w:rPr>
        <w:tab/>
        <w:t>TP for TR38.755: Summary for NR FR1 DL fragment carriers study</w:t>
      </w:r>
      <w:r w:rsidRPr="00EE0D85">
        <w:rPr>
          <w:rFonts w:ascii="Arial" w:hAnsi="Arial" w:cs="Arial"/>
          <w:sz w:val="20"/>
        </w:rPr>
        <w:tab/>
        <w:t>MediaTek Inc.</w:t>
      </w:r>
    </w:p>
    <w:p w14:paraId="44BA9475"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R4-2506994</w:t>
      </w:r>
      <w:r w:rsidRPr="00EE0D85">
        <w:rPr>
          <w:rFonts w:ascii="Arial" w:hAnsi="Arial" w:cs="Arial"/>
          <w:sz w:val="20"/>
        </w:rPr>
        <w:tab/>
        <w:t>TP for TR 38.755 on signalling aspects</w:t>
      </w:r>
      <w:r w:rsidRPr="00EE0D85">
        <w:rPr>
          <w:rFonts w:ascii="Arial" w:hAnsi="Arial" w:cs="Arial"/>
          <w:sz w:val="20"/>
        </w:rPr>
        <w:tab/>
        <w:t>MediaTek Inc.</w:t>
      </w:r>
    </w:p>
    <w:p w14:paraId="44DE2765"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R4-2506996</w:t>
      </w:r>
      <w:r w:rsidRPr="00EE0D85">
        <w:rPr>
          <w:rFonts w:ascii="Arial" w:hAnsi="Arial" w:cs="Arial"/>
          <w:sz w:val="20"/>
        </w:rPr>
        <w:tab/>
        <w:t>TP for TR 38.755 on summary on the evaluation results and further discussion on the one Rx RF chain mode applicability</w:t>
      </w:r>
      <w:r w:rsidRPr="00EE0D85">
        <w:rPr>
          <w:rFonts w:ascii="Arial" w:hAnsi="Arial" w:cs="Arial"/>
          <w:sz w:val="20"/>
        </w:rPr>
        <w:tab/>
        <w:t>MediaTek Inc.</w:t>
      </w:r>
    </w:p>
    <w:p w14:paraId="199A194C"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R4-2507004</w:t>
      </w:r>
      <w:r w:rsidRPr="00EE0D85">
        <w:rPr>
          <w:rFonts w:ascii="Arial" w:hAnsi="Arial" w:cs="Arial"/>
          <w:sz w:val="20"/>
        </w:rPr>
        <w:tab/>
        <w:t>Discussion on methods for reducing the number of UE Rx chains for fragmented carriers</w:t>
      </w:r>
      <w:r w:rsidRPr="00EE0D85">
        <w:rPr>
          <w:rFonts w:ascii="Arial" w:hAnsi="Arial" w:cs="Arial"/>
          <w:sz w:val="20"/>
        </w:rPr>
        <w:tab/>
        <w:t>Google Korea LLC</w:t>
      </w:r>
    </w:p>
    <w:p w14:paraId="47C936A6"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R4-2507219</w:t>
      </w:r>
      <w:r w:rsidRPr="00EE0D85">
        <w:rPr>
          <w:rFonts w:ascii="Arial" w:hAnsi="Arial" w:cs="Arial"/>
          <w:sz w:val="20"/>
        </w:rPr>
        <w:tab/>
        <w:t>TP to TR 38.755: on UE indication of supporting FR1 fragmented carriers</w:t>
      </w:r>
      <w:r w:rsidRPr="00EE0D85">
        <w:rPr>
          <w:rFonts w:ascii="Arial" w:hAnsi="Arial" w:cs="Arial"/>
          <w:sz w:val="20"/>
        </w:rPr>
        <w:tab/>
        <w:t>CHTTL</w:t>
      </w:r>
    </w:p>
    <w:p w14:paraId="0D42676F"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R4-2507264</w:t>
      </w:r>
      <w:r w:rsidRPr="00EE0D85">
        <w:rPr>
          <w:rFonts w:ascii="Arial" w:hAnsi="Arial" w:cs="Arial"/>
          <w:sz w:val="20"/>
        </w:rPr>
        <w:tab/>
        <w:t>Discussion on methods for reducing the number of UE Rx RF chains</w:t>
      </w:r>
      <w:r w:rsidRPr="00EE0D85">
        <w:rPr>
          <w:rFonts w:ascii="Arial" w:hAnsi="Arial" w:cs="Arial"/>
          <w:sz w:val="20"/>
        </w:rPr>
        <w:tab/>
        <w:t>Nokia</w:t>
      </w:r>
    </w:p>
    <w:p w14:paraId="4786BABB"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R4-2507320</w:t>
      </w:r>
      <w:r w:rsidRPr="00EE0D85">
        <w:rPr>
          <w:rFonts w:ascii="Arial" w:hAnsi="Arial" w:cs="Arial"/>
          <w:sz w:val="20"/>
        </w:rPr>
        <w:tab/>
        <w:t>Discussion on reducing the number of UE Rx chains</w:t>
      </w:r>
      <w:r w:rsidRPr="00EE0D85">
        <w:rPr>
          <w:rFonts w:ascii="Arial" w:hAnsi="Arial" w:cs="Arial"/>
          <w:sz w:val="20"/>
        </w:rPr>
        <w:tab/>
        <w:t>OPPO</w:t>
      </w:r>
    </w:p>
    <w:p w14:paraId="16B6749F"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R4-2507321</w:t>
      </w:r>
      <w:r w:rsidRPr="00EE0D85">
        <w:rPr>
          <w:rFonts w:ascii="Arial" w:hAnsi="Arial" w:cs="Arial"/>
          <w:sz w:val="20"/>
        </w:rPr>
        <w:tab/>
        <w:t>Discussion on impacts on UE RF requirements</w:t>
      </w:r>
      <w:r w:rsidRPr="00EE0D85">
        <w:rPr>
          <w:rFonts w:ascii="Arial" w:hAnsi="Arial" w:cs="Arial"/>
          <w:sz w:val="20"/>
        </w:rPr>
        <w:tab/>
        <w:t>OPPO</w:t>
      </w:r>
    </w:p>
    <w:p w14:paraId="70A4C5AF"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R4-2507375</w:t>
      </w:r>
      <w:r w:rsidRPr="00EE0D85">
        <w:rPr>
          <w:rFonts w:ascii="Arial" w:hAnsi="Arial" w:cs="Arial"/>
          <w:sz w:val="20"/>
        </w:rPr>
        <w:tab/>
        <w:t>Discussion on RF requirements for Fragmented CA</w:t>
      </w:r>
      <w:r w:rsidRPr="00EE0D85">
        <w:rPr>
          <w:rFonts w:ascii="Arial" w:hAnsi="Arial" w:cs="Arial"/>
          <w:sz w:val="20"/>
        </w:rPr>
        <w:tab/>
        <w:t>Nokia</w:t>
      </w:r>
    </w:p>
    <w:p w14:paraId="7C40C72D"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R4-2507376</w:t>
      </w:r>
      <w:r w:rsidRPr="00EE0D85">
        <w:rPr>
          <w:rFonts w:ascii="Arial" w:hAnsi="Arial" w:cs="Arial"/>
          <w:sz w:val="20"/>
        </w:rPr>
        <w:tab/>
        <w:t>TPs to TR 38.755 with aspects of Fragmented CA</w:t>
      </w:r>
      <w:r w:rsidRPr="00EE0D85">
        <w:rPr>
          <w:rFonts w:ascii="Arial" w:hAnsi="Arial" w:cs="Arial"/>
          <w:sz w:val="20"/>
        </w:rPr>
        <w:tab/>
        <w:t>Nokia</w:t>
      </w:r>
    </w:p>
    <w:p w14:paraId="5C260C3F"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R4-2507391</w:t>
      </w:r>
      <w:r w:rsidRPr="00EE0D85">
        <w:rPr>
          <w:rFonts w:ascii="Arial" w:hAnsi="Arial" w:cs="Arial"/>
          <w:sz w:val="20"/>
        </w:rPr>
        <w:tab/>
        <w:t>TP to TR 38.755 on UE indication to the network</w:t>
      </w:r>
      <w:r w:rsidRPr="00EE0D85">
        <w:rPr>
          <w:rFonts w:ascii="Arial" w:hAnsi="Arial" w:cs="Arial"/>
          <w:sz w:val="20"/>
        </w:rPr>
        <w:tab/>
        <w:t>Ericsson</w:t>
      </w:r>
    </w:p>
    <w:p w14:paraId="3AB0B350"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R4-2507392</w:t>
      </w:r>
      <w:r w:rsidRPr="00EE0D85">
        <w:rPr>
          <w:rFonts w:ascii="Arial" w:hAnsi="Arial" w:cs="Arial"/>
          <w:sz w:val="20"/>
        </w:rPr>
        <w:tab/>
        <w:t>Discussion on signaling aspects of fragmented carriers</w:t>
      </w:r>
      <w:r w:rsidRPr="00EE0D85">
        <w:rPr>
          <w:rFonts w:ascii="Arial" w:hAnsi="Arial" w:cs="Arial"/>
          <w:sz w:val="20"/>
        </w:rPr>
        <w:tab/>
        <w:t>Ericsson</w:t>
      </w:r>
    </w:p>
    <w:p w14:paraId="27DBE984"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R4-2507393</w:t>
      </w:r>
      <w:r w:rsidRPr="00EE0D85">
        <w:rPr>
          <w:rFonts w:ascii="Arial" w:hAnsi="Arial" w:cs="Arial"/>
          <w:sz w:val="20"/>
        </w:rPr>
        <w:tab/>
        <w:t>Discusson on impact on UE RF requirement of fragmented carriers</w:t>
      </w:r>
      <w:r w:rsidRPr="00EE0D85">
        <w:rPr>
          <w:rFonts w:ascii="Arial" w:hAnsi="Arial" w:cs="Arial"/>
          <w:sz w:val="20"/>
        </w:rPr>
        <w:tab/>
        <w:t>Ericsson</w:t>
      </w:r>
    </w:p>
    <w:p w14:paraId="3A9A448C"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R4-2507475</w:t>
      </w:r>
      <w:r w:rsidRPr="00EE0D85">
        <w:rPr>
          <w:rFonts w:ascii="Arial" w:hAnsi="Arial" w:cs="Arial"/>
          <w:sz w:val="20"/>
        </w:rPr>
        <w:tab/>
        <w:t>TP for TR 38.755 on UE's fallback behavior</w:t>
      </w:r>
      <w:r w:rsidRPr="00EE0D85">
        <w:rPr>
          <w:rFonts w:ascii="Arial" w:hAnsi="Arial" w:cs="Arial"/>
          <w:sz w:val="20"/>
        </w:rPr>
        <w:tab/>
        <w:t>Huawei, HiSilicon</w:t>
      </w:r>
    </w:p>
    <w:p w14:paraId="4B446F4C"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R4-2507476</w:t>
      </w:r>
      <w:r w:rsidRPr="00EE0D85">
        <w:rPr>
          <w:rFonts w:ascii="Arial" w:hAnsi="Arial" w:cs="Arial"/>
          <w:sz w:val="20"/>
        </w:rPr>
        <w:tab/>
        <w:t>TP for TR 38.755 on triggering condition</w:t>
      </w:r>
      <w:r w:rsidRPr="00EE0D85">
        <w:rPr>
          <w:rFonts w:ascii="Arial" w:hAnsi="Arial" w:cs="Arial"/>
          <w:sz w:val="20"/>
        </w:rPr>
        <w:tab/>
        <w:t>Huawei, HiSilicon</w:t>
      </w:r>
    </w:p>
    <w:p w14:paraId="1B6E988B"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R4-2507477</w:t>
      </w:r>
      <w:r w:rsidRPr="00EE0D85">
        <w:rPr>
          <w:rFonts w:ascii="Arial" w:hAnsi="Arial" w:cs="Arial"/>
          <w:sz w:val="20"/>
        </w:rPr>
        <w:tab/>
        <w:t>TP for TR 38.755 on RF performance</w:t>
      </w:r>
      <w:r w:rsidRPr="00EE0D85">
        <w:rPr>
          <w:rFonts w:ascii="Arial" w:hAnsi="Arial" w:cs="Arial"/>
          <w:sz w:val="20"/>
        </w:rPr>
        <w:tab/>
        <w:t>Huawei, HiSilicon</w:t>
      </w:r>
    </w:p>
    <w:p w14:paraId="7CDECF7B"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R4-2507563</w:t>
      </w:r>
      <w:r w:rsidRPr="00EE0D85">
        <w:rPr>
          <w:rFonts w:ascii="Arial" w:hAnsi="Arial" w:cs="Arial"/>
          <w:sz w:val="20"/>
        </w:rPr>
        <w:tab/>
        <w:t>Topic summary for [115][124] FS_NR_DL_Frag_Carrier</w:t>
      </w:r>
      <w:r w:rsidRPr="00EE0D85">
        <w:rPr>
          <w:rFonts w:ascii="Arial" w:hAnsi="Arial" w:cs="Arial"/>
          <w:sz w:val="20"/>
        </w:rPr>
        <w:tab/>
        <w:t>Moderator (Mediatek)</w:t>
      </w:r>
    </w:p>
    <w:p w14:paraId="0ACA8A5D"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R4-2507937</w:t>
      </w:r>
      <w:r w:rsidRPr="00EE0D85">
        <w:rPr>
          <w:rFonts w:ascii="Arial" w:hAnsi="Arial" w:cs="Arial"/>
          <w:sz w:val="20"/>
        </w:rPr>
        <w:tab/>
        <w:t>AH meeting summary for [115][124] FS_NR_DL_Frag_Carrier</w:t>
      </w:r>
      <w:r w:rsidRPr="00EE0D85">
        <w:rPr>
          <w:rFonts w:ascii="Arial" w:hAnsi="Arial" w:cs="Arial"/>
          <w:sz w:val="20"/>
        </w:rPr>
        <w:tab/>
        <w:t>MediaTek</w:t>
      </w:r>
    </w:p>
    <w:p w14:paraId="172ABBD3"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R4-2507938</w:t>
      </w:r>
      <w:r w:rsidRPr="00EE0D85">
        <w:rPr>
          <w:rFonts w:ascii="Arial" w:hAnsi="Arial" w:cs="Arial"/>
          <w:sz w:val="20"/>
        </w:rPr>
        <w:tab/>
        <w:t>TP for triggering condition option1 in FS_NR_DL_Frag_Carrier</w:t>
      </w:r>
      <w:r w:rsidRPr="00EE0D85">
        <w:rPr>
          <w:rFonts w:ascii="Arial" w:hAnsi="Arial" w:cs="Arial"/>
          <w:sz w:val="20"/>
        </w:rPr>
        <w:tab/>
        <w:t>OPPO</w:t>
      </w:r>
    </w:p>
    <w:p w14:paraId="5D743D4E"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R4-2507939</w:t>
      </w:r>
      <w:r w:rsidRPr="00EE0D85">
        <w:rPr>
          <w:rFonts w:ascii="Arial" w:hAnsi="Arial" w:cs="Arial"/>
          <w:sz w:val="20"/>
        </w:rPr>
        <w:tab/>
        <w:t>TP for RRM aspect of FS_NR_DL_Frag_Carrier</w:t>
      </w:r>
      <w:r w:rsidRPr="00EE0D85">
        <w:rPr>
          <w:rFonts w:ascii="Arial" w:hAnsi="Arial" w:cs="Arial"/>
          <w:sz w:val="20"/>
        </w:rPr>
        <w:tab/>
        <w:t>Nokia</w:t>
      </w:r>
    </w:p>
    <w:p w14:paraId="4F60C741"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R4-2507947</w:t>
      </w:r>
      <w:r w:rsidRPr="00EE0D85">
        <w:rPr>
          <w:rFonts w:ascii="Arial" w:hAnsi="Arial" w:cs="Arial"/>
          <w:sz w:val="20"/>
        </w:rPr>
        <w:tab/>
        <w:t>TP for TR 38.755 on signalling aspects</w:t>
      </w:r>
      <w:r w:rsidRPr="00EE0D85">
        <w:rPr>
          <w:rFonts w:ascii="Arial" w:hAnsi="Arial" w:cs="Arial"/>
          <w:sz w:val="20"/>
        </w:rPr>
        <w:tab/>
        <w:t>MediaTek Inc.</w:t>
      </w:r>
    </w:p>
    <w:p w14:paraId="4EC8F45C"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R4-2507948</w:t>
      </w:r>
      <w:r w:rsidRPr="00EE0D85">
        <w:rPr>
          <w:rFonts w:ascii="Arial" w:hAnsi="Arial" w:cs="Arial"/>
          <w:sz w:val="20"/>
        </w:rPr>
        <w:tab/>
        <w:t>TPs to TR 38.755 with aspects of Fragmented CA</w:t>
      </w:r>
      <w:r w:rsidRPr="00EE0D85">
        <w:rPr>
          <w:rFonts w:ascii="Arial" w:hAnsi="Arial" w:cs="Arial"/>
          <w:sz w:val="20"/>
        </w:rPr>
        <w:tab/>
        <w:t>Nokia</w:t>
      </w:r>
    </w:p>
    <w:p w14:paraId="0E534EE8"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R4-2507949</w:t>
      </w:r>
      <w:r w:rsidRPr="00EE0D85">
        <w:rPr>
          <w:rFonts w:ascii="Arial" w:hAnsi="Arial" w:cs="Arial"/>
          <w:sz w:val="20"/>
        </w:rPr>
        <w:tab/>
        <w:t>TP to TR 38.755 on UE indication to the network</w:t>
      </w:r>
      <w:r w:rsidRPr="00EE0D85">
        <w:rPr>
          <w:rFonts w:ascii="Arial" w:hAnsi="Arial" w:cs="Arial"/>
          <w:sz w:val="20"/>
        </w:rPr>
        <w:tab/>
        <w:t>Ericsson, Xiaomi</w:t>
      </w:r>
    </w:p>
    <w:p w14:paraId="2D06D9D2"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R4-2507950</w:t>
      </w:r>
      <w:r w:rsidRPr="00EE0D85">
        <w:rPr>
          <w:rFonts w:ascii="Arial" w:hAnsi="Arial" w:cs="Arial"/>
          <w:sz w:val="20"/>
        </w:rPr>
        <w:tab/>
        <w:t>TP to TR 38.755 on fallback behaviour</w:t>
      </w:r>
      <w:r w:rsidRPr="00EE0D85">
        <w:rPr>
          <w:rFonts w:ascii="Arial" w:hAnsi="Arial" w:cs="Arial"/>
          <w:sz w:val="20"/>
        </w:rPr>
        <w:tab/>
        <w:t>Huawei, vivo, OPPO</w:t>
      </w:r>
    </w:p>
    <w:p w14:paraId="7ADF2853"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R4-2507951</w:t>
      </w:r>
      <w:r w:rsidRPr="00EE0D85">
        <w:rPr>
          <w:rFonts w:ascii="Arial" w:hAnsi="Arial" w:cs="Arial"/>
          <w:sz w:val="20"/>
        </w:rPr>
        <w:tab/>
        <w:t>TP for TR38.755: Summary for NR FR1 DL fragment carriers study</w:t>
      </w:r>
      <w:r w:rsidRPr="00EE0D85">
        <w:rPr>
          <w:rFonts w:ascii="Arial" w:hAnsi="Arial" w:cs="Arial"/>
          <w:sz w:val="20"/>
        </w:rPr>
        <w:tab/>
        <w:t>MediaTek Inc.</w:t>
      </w:r>
    </w:p>
    <w:p w14:paraId="5E1AEC97"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R4-2507952</w:t>
      </w:r>
      <w:r w:rsidRPr="00EE0D85">
        <w:rPr>
          <w:rFonts w:ascii="Arial" w:hAnsi="Arial" w:cs="Arial"/>
          <w:sz w:val="20"/>
        </w:rPr>
        <w:tab/>
        <w:t>TP for TR 38.755 on summary on the evaluation results and further discussion on the one Rx RF chain mode applicability</w:t>
      </w:r>
      <w:r w:rsidRPr="00EE0D85">
        <w:rPr>
          <w:rFonts w:ascii="Arial" w:hAnsi="Arial" w:cs="Arial"/>
          <w:sz w:val="20"/>
        </w:rPr>
        <w:tab/>
        <w:t>MediaTek Inc.</w:t>
      </w:r>
    </w:p>
    <w:p w14:paraId="49F3412F"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R4-2507953</w:t>
      </w:r>
      <w:r w:rsidRPr="00EE0D85">
        <w:rPr>
          <w:rFonts w:ascii="Arial" w:hAnsi="Arial" w:cs="Arial"/>
          <w:sz w:val="20"/>
        </w:rPr>
        <w:tab/>
        <w:t>TP to TR 38.755: on UE indication of supporting FR1 fragmented carriers</w:t>
      </w:r>
      <w:r w:rsidRPr="00EE0D85">
        <w:rPr>
          <w:rFonts w:ascii="Arial" w:hAnsi="Arial" w:cs="Arial"/>
          <w:sz w:val="20"/>
        </w:rPr>
        <w:tab/>
        <w:t>CHTTL</w:t>
      </w:r>
    </w:p>
    <w:p w14:paraId="14188A3C" w14:textId="77777777" w:rsidR="00EE0D85" w:rsidRPr="00EE0D8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R4-2507956</w:t>
      </w:r>
      <w:r w:rsidRPr="00EE0D85">
        <w:rPr>
          <w:rFonts w:ascii="Arial" w:hAnsi="Arial" w:cs="Arial"/>
          <w:sz w:val="20"/>
        </w:rPr>
        <w:tab/>
        <w:t>TP for TR signaling indication for Option 2 new notations</w:t>
      </w:r>
      <w:r w:rsidRPr="00EE0D85">
        <w:rPr>
          <w:rFonts w:ascii="Arial" w:hAnsi="Arial" w:cs="Arial"/>
          <w:sz w:val="20"/>
        </w:rPr>
        <w:tab/>
        <w:t>vivo</w:t>
      </w:r>
    </w:p>
    <w:p w14:paraId="6B116553" w14:textId="0C7BD154" w:rsidR="00EE0D85" w:rsidRPr="00C70C75" w:rsidRDefault="00EE0D85" w:rsidP="00EE0D85">
      <w:pPr>
        <w:pStyle w:val="aff6"/>
        <w:numPr>
          <w:ilvl w:val="0"/>
          <w:numId w:val="55"/>
        </w:numPr>
        <w:snapToGrid w:val="0"/>
        <w:ind w:leftChars="0"/>
        <w:rPr>
          <w:rFonts w:ascii="Arial" w:hAnsi="Arial" w:cs="Arial"/>
          <w:sz w:val="20"/>
        </w:rPr>
      </w:pPr>
      <w:r w:rsidRPr="00EE0D85">
        <w:rPr>
          <w:rFonts w:ascii="Arial" w:hAnsi="Arial" w:cs="Arial"/>
          <w:sz w:val="20"/>
        </w:rPr>
        <w:t>R4-2507971</w:t>
      </w:r>
      <w:r w:rsidRPr="00EE0D85">
        <w:rPr>
          <w:rFonts w:ascii="Arial" w:hAnsi="Arial" w:cs="Arial"/>
          <w:sz w:val="20"/>
        </w:rPr>
        <w:tab/>
        <w:t>TP for TR indication of fragmented CA alternative 1</w:t>
      </w:r>
      <w:r w:rsidRPr="00EE0D85">
        <w:rPr>
          <w:rFonts w:ascii="Arial" w:hAnsi="Arial" w:cs="Arial"/>
          <w:sz w:val="20"/>
        </w:rPr>
        <w:tab/>
        <w:t>vivo</w:t>
      </w:r>
    </w:p>
    <w:p w14:paraId="633552A2" w14:textId="77777777" w:rsidR="006D7FDA" w:rsidRPr="006D7FDA" w:rsidRDefault="006D7FDA" w:rsidP="00EE0D85">
      <w:pPr>
        <w:pStyle w:val="NO"/>
        <w:ind w:left="0" w:firstLine="0"/>
        <w:rPr>
          <w:rFonts w:ascii="Arial" w:hAnsi="Arial" w:cs="Arial"/>
          <w:iCs/>
          <w:color w:val="FF0000"/>
          <w:lang w:val="en-US"/>
        </w:rPr>
      </w:pPr>
    </w:p>
    <w:p w14:paraId="5B5913A1" w14:textId="409B8F61" w:rsidR="00BF6CDD" w:rsidRPr="00EE0D85" w:rsidRDefault="00BF6CDD" w:rsidP="00BF6CDD">
      <w:pPr>
        <w:overflowPunct/>
        <w:autoSpaceDE/>
        <w:snapToGrid w:val="0"/>
        <w:spacing w:afterLines="50" w:after="120"/>
        <w:rPr>
          <w:rFonts w:ascii="Arial" w:eastAsia="DengXian" w:hAnsi="Arial" w:cs="Arial"/>
          <w:b/>
          <w:bCs/>
          <w:sz w:val="21"/>
          <w:u w:val="single"/>
          <w:lang w:eastAsia="zh-CN"/>
        </w:rPr>
      </w:pPr>
      <w:bookmarkStart w:id="25" w:name="OLE_LINK61"/>
      <w:r>
        <w:rPr>
          <w:rFonts w:ascii="Arial" w:eastAsia="DengXian" w:hAnsi="Arial" w:cs="Arial"/>
          <w:b/>
          <w:bCs/>
          <w:sz w:val="21"/>
          <w:u w:val="single"/>
          <w:lang w:eastAsia="zh-CN"/>
        </w:rPr>
        <w:t>RAN4#114-bis</w:t>
      </w:r>
    </w:p>
    <w:p w14:paraId="59153798"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R4-2503337</w:t>
      </w:r>
      <w:r w:rsidRPr="006D7FDA">
        <w:rPr>
          <w:rFonts w:ascii="Arial" w:hAnsi="Arial" w:cs="Arial"/>
          <w:sz w:val="20"/>
        </w:rPr>
        <w:tab/>
        <w:t>Methods for reducing the number of UE Rx chains</w:t>
      </w:r>
      <w:r w:rsidRPr="006D7FDA">
        <w:rPr>
          <w:rFonts w:ascii="Arial" w:hAnsi="Arial" w:cs="Arial"/>
          <w:sz w:val="20"/>
        </w:rPr>
        <w:tab/>
        <w:t>Xiaomi</w:t>
      </w:r>
    </w:p>
    <w:bookmarkEnd w:id="25"/>
    <w:p w14:paraId="1E029923"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R4-2503338</w:t>
      </w:r>
      <w:r w:rsidRPr="006D7FDA">
        <w:rPr>
          <w:rFonts w:ascii="Arial" w:hAnsi="Arial" w:cs="Arial"/>
          <w:sz w:val="20"/>
        </w:rPr>
        <w:tab/>
        <w:t>Impacts on UE RF requirements and DL performance</w:t>
      </w:r>
      <w:r w:rsidRPr="006D7FDA">
        <w:rPr>
          <w:rFonts w:ascii="Arial" w:hAnsi="Arial" w:cs="Arial"/>
          <w:sz w:val="20"/>
        </w:rPr>
        <w:tab/>
        <w:t>Xiaomi</w:t>
      </w:r>
    </w:p>
    <w:p w14:paraId="64B9A22A"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R4-2503366</w:t>
      </w:r>
      <w:r w:rsidRPr="006D7FDA">
        <w:rPr>
          <w:rFonts w:ascii="Arial" w:hAnsi="Arial" w:cs="Arial"/>
          <w:sz w:val="20"/>
        </w:rPr>
        <w:tab/>
        <w:t>On fallback behavior and signalling aspect for Fragmented carriers</w:t>
      </w:r>
      <w:r w:rsidRPr="006D7FDA">
        <w:rPr>
          <w:rFonts w:ascii="Arial" w:hAnsi="Arial" w:cs="Arial"/>
          <w:sz w:val="20"/>
        </w:rPr>
        <w:tab/>
        <w:t>Samsung</w:t>
      </w:r>
    </w:p>
    <w:p w14:paraId="408F05EA"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R4-2503479</w:t>
      </w:r>
      <w:r w:rsidRPr="006D7FDA">
        <w:rPr>
          <w:rFonts w:ascii="Arial" w:hAnsi="Arial" w:cs="Arial"/>
          <w:sz w:val="20"/>
        </w:rPr>
        <w:tab/>
        <w:t>TP to TR 38.755 on Clause 5</w:t>
      </w:r>
      <w:r w:rsidRPr="006D7FDA">
        <w:rPr>
          <w:rFonts w:ascii="Arial" w:hAnsi="Arial" w:cs="Arial"/>
          <w:sz w:val="20"/>
        </w:rPr>
        <w:tab/>
        <w:t>CATT</w:t>
      </w:r>
    </w:p>
    <w:p w14:paraId="49E2C7FC"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R4-2503556</w:t>
      </w:r>
      <w:r w:rsidRPr="006D7FDA">
        <w:rPr>
          <w:rFonts w:ascii="Arial" w:hAnsi="Arial" w:cs="Arial"/>
          <w:sz w:val="20"/>
        </w:rPr>
        <w:tab/>
        <w:t>Procedures for fragmented carriers</w:t>
      </w:r>
      <w:r w:rsidRPr="006D7FDA">
        <w:rPr>
          <w:rFonts w:ascii="Arial" w:hAnsi="Arial" w:cs="Arial"/>
          <w:sz w:val="20"/>
        </w:rPr>
        <w:tab/>
        <w:t>Qualcomm Incorporated</w:t>
      </w:r>
    </w:p>
    <w:p w14:paraId="1C1EF08E"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R4-2503557</w:t>
      </w:r>
      <w:r w:rsidRPr="006D7FDA">
        <w:rPr>
          <w:rFonts w:ascii="Arial" w:hAnsi="Arial" w:cs="Arial"/>
          <w:sz w:val="20"/>
        </w:rPr>
        <w:tab/>
        <w:t>UE performance in one RX mode</w:t>
      </w:r>
      <w:r w:rsidRPr="006D7FDA">
        <w:rPr>
          <w:rFonts w:ascii="Arial" w:hAnsi="Arial" w:cs="Arial"/>
          <w:sz w:val="20"/>
        </w:rPr>
        <w:tab/>
        <w:t>Qualcomm Incorporated</w:t>
      </w:r>
    </w:p>
    <w:p w14:paraId="69FF418A"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R4-2503558</w:t>
      </w:r>
      <w:r w:rsidRPr="006D7FDA">
        <w:rPr>
          <w:rFonts w:ascii="Arial" w:hAnsi="Arial" w:cs="Arial"/>
          <w:sz w:val="20"/>
        </w:rPr>
        <w:tab/>
        <w:t>TP for TR38.755: Company C evaluation results</w:t>
      </w:r>
      <w:r w:rsidRPr="006D7FDA">
        <w:rPr>
          <w:rFonts w:ascii="Arial" w:hAnsi="Arial" w:cs="Arial"/>
          <w:sz w:val="20"/>
        </w:rPr>
        <w:tab/>
        <w:t>Qualcomm Incorporated</w:t>
      </w:r>
    </w:p>
    <w:p w14:paraId="00822FB1"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R4-2503835</w:t>
      </w:r>
      <w:r w:rsidRPr="006D7FDA">
        <w:rPr>
          <w:rFonts w:ascii="Arial" w:hAnsi="Arial" w:cs="Arial"/>
          <w:sz w:val="20"/>
        </w:rPr>
        <w:tab/>
        <w:t>Discussion on methods for reducing the number of UE RX chains</w:t>
      </w:r>
      <w:r w:rsidRPr="006D7FDA">
        <w:rPr>
          <w:rFonts w:ascii="Arial" w:hAnsi="Arial" w:cs="Arial"/>
          <w:sz w:val="20"/>
        </w:rPr>
        <w:tab/>
        <w:t>vivo</w:t>
      </w:r>
    </w:p>
    <w:p w14:paraId="1D6C43A3"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R4-2503836</w:t>
      </w:r>
      <w:r w:rsidRPr="006D7FDA">
        <w:rPr>
          <w:rFonts w:ascii="Arial" w:hAnsi="Arial" w:cs="Arial"/>
          <w:sz w:val="20"/>
        </w:rPr>
        <w:tab/>
        <w:t>Impacts on UE RF requirements and DL performance</w:t>
      </w:r>
      <w:r w:rsidRPr="006D7FDA">
        <w:rPr>
          <w:rFonts w:ascii="Arial" w:hAnsi="Arial" w:cs="Arial"/>
          <w:sz w:val="20"/>
        </w:rPr>
        <w:tab/>
        <w:t>vivo</w:t>
      </w:r>
    </w:p>
    <w:p w14:paraId="5D6B8FBE"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R4-2503963</w:t>
      </w:r>
      <w:r w:rsidRPr="006D7FDA">
        <w:rPr>
          <w:rFonts w:ascii="Arial" w:hAnsi="Arial" w:cs="Arial"/>
          <w:sz w:val="20"/>
        </w:rPr>
        <w:tab/>
        <w:t>Discussion the methods for reducing the number of UE Rx chain</w:t>
      </w:r>
      <w:r w:rsidRPr="006D7FDA">
        <w:rPr>
          <w:rFonts w:ascii="Arial" w:hAnsi="Arial" w:cs="Arial"/>
          <w:sz w:val="20"/>
        </w:rPr>
        <w:tab/>
        <w:t>ZTE Corporation, Sanechips</w:t>
      </w:r>
    </w:p>
    <w:p w14:paraId="027654F7"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R4-2503964</w:t>
      </w:r>
      <w:r w:rsidRPr="006D7FDA">
        <w:rPr>
          <w:rFonts w:ascii="Arial" w:hAnsi="Arial" w:cs="Arial"/>
          <w:sz w:val="20"/>
        </w:rPr>
        <w:tab/>
        <w:t>Discussion on the RF requirement for fragmented carrier</w:t>
      </w:r>
      <w:r w:rsidRPr="006D7FDA">
        <w:rPr>
          <w:rFonts w:ascii="Arial" w:hAnsi="Arial" w:cs="Arial"/>
          <w:sz w:val="20"/>
        </w:rPr>
        <w:tab/>
        <w:t>ZTE Corporation, Sanechips</w:t>
      </w:r>
    </w:p>
    <w:p w14:paraId="10A636F0"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R4-2504036</w:t>
      </w:r>
      <w:r w:rsidRPr="006D7FDA">
        <w:rPr>
          <w:rFonts w:ascii="Arial" w:hAnsi="Arial" w:cs="Arial"/>
          <w:sz w:val="20"/>
        </w:rPr>
        <w:tab/>
        <w:t>Discussion on UE capability indication for single Rx chain</w:t>
      </w:r>
      <w:r w:rsidRPr="006D7FDA">
        <w:rPr>
          <w:rFonts w:ascii="Arial" w:hAnsi="Arial" w:cs="Arial"/>
          <w:sz w:val="20"/>
        </w:rPr>
        <w:tab/>
        <w:t>Ericsson</w:t>
      </w:r>
    </w:p>
    <w:p w14:paraId="5396594C"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R4-2504037</w:t>
      </w:r>
      <w:r w:rsidRPr="006D7FDA">
        <w:rPr>
          <w:rFonts w:ascii="Arial" w:hAnsi="Arial" w:cs="Arial"/>
          <w:sz w:val="20"/>
        </w:rPr>
        <w:tab/>
        <w:t>Discussion on the DL PCell REFSENS degradation of fragmented carriers</w:t>
      </w:r>
      <w:r w:rsidRPr="006D7FDA">
        <w:rPr>
          <w:rFonts w:ascii="Arial" w:hAnsi="Arial" w:cs="Arial"/>
          <w:sz w:val="20"/>
        </w:rPr>
        <w:tab/>
        <w:t>Ericsson</w:t>
      </w:r>
    </w:p>
    <w:p w14:paraId="49ECADB9"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R4-2504102</w:t>
      </w:r>
      <w:r w:rsidRPr="006D7FDA">
        <w:rPr>
          <w:rFonts w:ascii="Arial" w:hAnsi="Arial" w:cs="Arial"/>
          <w:sz w:val="20"/>
        </w:rPr>
        <w:tab/>
        <w:t>Discussion on methods for reducing the number of UE Rx chains for fragmented carriers</w:t>
      </w:r>
      <w:r w:rsidRPr="006D7FDA">
        <w:rPr>
          <w:rFonts w:ascii="Arial" w:hAnsi="Arial" w:cs="Arial"/>
          <w:sz w:val="20"/>
        </w:rPr>
        <w:tab/>
        <w:t>Google</w:t>
      </w:r>
    </w:p>
    <w:p w14:paraId="17D16861"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lastRenderedPageBreak/>
        <w:t>R4-2504105</w:t>
      </w:r>
      <w:r w:rsidRPr="006D7FDA">
        <w:rPr>
          <w:rFonts w:ascii="Arial" w:hAnsi="Arial" w:cs="Arial"/>
          <w:sz w:val="20"/>
        </w:rPr>
        <w:tab/>
        <w:t>draft update TR 38.755 FR1 Fragmented carriers_rm</w:t>
      </w:r>
      <w:r w:rsidRPr="006D7FDA">
        <w:rPr>
          <w:rFonts w:ascii="Arial" w:hAnsi="Arial" w:cs="Arial"/>
          <w:sz w:val="20"/>
        </w:rPr>
        <w:tab/>
        <w:t>MediaTek Inc.</w:t>
      </w:r>
    </w:p>
    <w:p w14:paraId="579E005E"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R4-2504128</w:t>
      </w:r>
      <w:r w:rsidRPr="006D7FDA">
        <w:rPr>
          <w:rFonts w:ascii="Arial" w:hAnsi="Arial" w:cs="Arial"/>
          <w:sz w:val="20"/>
        </w:rPr>
        <w:tab/>
        <w:t>Discussion on RF requirements for Fragmented CA</w:t>
      </w:r>
      <w:r w:rsidRPr="006D7FDA">
        <w:rPr>
          <w:rFonts w:ascii="Arial" w:hAnsi="Arial" w:cs="Arial"/>
          <w:sz w:val="20"/>
        </w:rPr>
        <w:tab/>
        <w:t>Nokia</w:t>
      </w:r>
    </w:p>
    <w:p w14:paraId="6380F9A7"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R4-2504129</w:t>
      </w:r>
      <w:r w:rsidRPr="006D7FDA">
        <w:rPr>
          <w:rFonts w:ascii="Arial" w:hAnsi="Arial" w:cs="Arial"/>
          <w:sz w:val="20"/>
        </w:rPr>
        <w:tab/>
        <w:t>General aspects of Fragmented CA</w:t>
      </w:r>
      <w:r w:rsidRPr="006D7FDA">
        <w:rPr>
          <w:rFonts w:ascii="Arial" w:hAnsi="Arial" w:cs="Arial"/>
          <w:sz w:val="20"/>
        </w:rPr>
        <w:tab/>
        <w:t>Nokia</w:t>
      </w:r>
    </w:p>
    <w:p w14:paraId="65F65DE6"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R4-2504153</w:t>
      </w:r>
      <w:r w:rsidRPr="006D7FDA">
        <w:rPr>
          <w:rFonts w:ascii="Arial" w:hAnsi="Arial" w:cs="Arial"/>
          <w:sz w:val="20"/>
        </w:rPr>
        <w:tab/>
        <w:t>Discussion on reducing the number of UE Rx chains</w:t>
      </w:r>
      <w:r w:rsidRPr="006D7FDA">
        <w:rPr>
          <w:rFonts w:ascii="Arial" w:hAnsi="Arial" w:cs="Arial"/>
          <w:sz w:val="20"/>
        </w:rPr>
        <w:tab/>
        <w:t>OPPO</w:t>
      </w:r>
    </w:p>
    <w:p w14:paraId="377D1F6A"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R4-2504154</w:t>
      </w:r>
      <w:r w:rsidRPr="006D7FDA">
        <w:rPr>
          <w:rFonts w:ascii="Arial" w:hAnsi="Arial" w:cs="Arial"/>
          <w:sz w:val="20"/>
        </w:rPr>
        <w:tab/>
        <w:t>Discussion on impacts on UE RF requirements</w:t>
      </w:r>
      <w:r w:rsidRPr="006D7FDA">
        <w:rPr>
          <w:rFonts w:ascii="Arial" w:hAnsi="Arial" w:cs="Arial"/>
          <w:sz w:val="20"/>
        </w:rPr>
        <w:tab/>
        <w:t>OPPO</w:t>
      </w:r>
    </w:p>
    <w:p w14:paraId="562AFDB3"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R4-2504173</w:t>
      </w:r>
      <w:r w:rsidRPr="006D7FDA">
        <w:rPr>
          <w:rFonts w:ascii="Arial" w:hAnsi="Arial" w:cs="Arial"/>
          <w:sz w:val="20"/>
        </w:rPr>
        <w:tab/>
        <w:t>Discussion on methods for reducing the number of UE Rx chains</w:t>
      </w:r>
      <w:r w:rsidRPr="006D7FDA">
        <w:rPr>
          <w:rFonts w:ascii="Arial" w:hAnsi="Arial" w:cs="Arial"/>
          <w:sz w:val="20"/>
        </w:rPr>
        <w:tab/>
        <w:t>Nokia</w:t>
      </w:r>
    </w:p>
    <w:p w14:paraId="4A538DD9"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R4-2504179</w:t>
      </w:r>
      <w:r w:rsidRPr="006D7FDA">
        <w:rPr>
          <w:rFonts w:ascii="Arial" w:hAnsi="Arial" w:cs="Arial"/>
          <w:sz w:val="20"/>
        </w:rPr>
        <w:tab/>
        <w:t>Discussion on methods for reducing the number of UE RX chains</w:t>
      </w:r>
      <w:r w:rsidRPr="006D7FDA">
        <w:rPr>
          <w:rFonts w:ascii="Arial" w:hAnsi="Arial" w:cs="Arial"/>
          <w:sz w:val="20"/>
        </w:rPr>
        <w:tab/>
        <w:t>Spreadtrum,UNISOC</w:t>
      </w:r>
    </w:p>
    <w:p w14:paraId="0275A52A"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R4-2504211</w:t>
      </w:r>
      <w:r w:rsidRPr="006D7FDA">
        <w:rPr>
          <w:rFonts w:ascii="Arial" w:hAnsi="Arial" w:cs="Arial"/>
          <w:sz w:val="20"/>
        </w:rPr>
        <w:tab/>
        <w:t>draft update TR 38.755 FR1 Fragmented carriers</w:t>
      </w:r>
      <w:r w:rsidRPr="006D7FDA">
        <w:rPr>
          <w:rFonts w:ascii="Arial" w:hAnsi="Arial" w:cs="Arial"/>
          <w:sz w:val="20"/>
        </w:rPr>
        <w:tab/>
        <w:t>MediaTek Inc.</w:t>
      </w:r>
    </w:p>
    <w:p w14:paraId="764DDBE0"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R4-2504213</w:t>
      </w:r>
      <w:r w:rsidRPr="006D7FDA">
        <w:rPr>
          <w:rFonts w:ascii="Arial" w:hAnsi="Arial" w:cs="Arial"/>
          <w:sz w:val="20"/>
        </w:rPr>
        <w:tab/>
        <w:t>Discussion on one Rx RF chain mode signalling aspects</w:t>
      </w:r>
      <w:r w:rsidRPr="006D7FDA">
        <w:rPr>
          <w:rFonts w:ascii="Arial" w:hAnsi="Arial" w:cs="Arial"/>
          <w:sz w:val="20"/>
        </w:rPr>
        <w:tab/>
        <w:t>MediaTek Inc.</w:t>
      </w:r>
    </w:p>
    <w:p w14:paraId="23F9133F"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R4-2504214</w:t>
      </w:r>
      <w:r w:rsidRPr="006D7FDA">
        <w:rPr>
          <w:rFonts w:ascii="Arial" w:hAnsi="Arial" w:cs="Arial"/>
          <w:sz w:val="20"/>
        </w:rPr>
        <w:tab/>
        <w:t>Discussion of impacts on UE RF requirements and DL performance</w:t>
      </w:r>
      <w:r w:rsidRPr="006D7FDA">
        <w:rPr>
          <w:rFonts w:ascii="Arial" w:hAnsi="Arial" w:cs="Arial"/>
          <w:sz w:val="20"/>
        </w:rPr>
        <w:tab/>
        <w:t>MediaTek Inc.</w:t>
      </w:r>
    </w:p>
    <w:p w14:paraId="25640D76"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R4-2504239</w:t>
      </w:r>
      <w:r w:rsidRPr="006D7FDA">
        <w:rPr>
          <w:rFonts w:ascii="Arial" w:hAnsi="Arial" w:cs="Arial"/>
          <w:sz w:val="20"/>
        </w:rPr>
        <w:tab/>
        <w:t>Discussion of impacts on UE RF requirements and DL performance</w:t>
      </w:r>
      <w:r w:rsidRPr="006D7FDA">
        <w:rPr>
          <w:rFonts w:ascii="Arial" w:hAnsi="Arial" w:cs="Arial"/>
          <w:sz w:val="20"/>
        </w:rPr>
        <w:tab/>
        <w:t>Spreadtrum,UNISOC</w:t>
      </w:r>
    </w:p>
    <w:p w14:paraId="0A653CD7"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R4-2504260</w:t>
      </w:r>
      <w:r w:rsidRPr="006D7FDA">
        <w:rPr>
          <w:rFonts w:ascii="Arial" w:hAnsi="Arial" w:cs="Arial"/>
          <w:sz w:val="20"/>
        </w:rPr>
        <w:tab/>
        <w:t>Views on the usage of the FR1 fragmented carriers</w:t>
      </w:r>
      <w:r w:rsidRPr="006D7FDA">
        <w:rPr>
          <w:rFonts w:ascii="Arial" w:hAnsi="Arial" w:cs="Arial"/>
          <w:sz w:val="20"/>
        </w:rPr>
        <w:tab/>
        <w:t>CHTTL</w:t>
      </w:r>
    </w:p>
    <w:p w14:paraId="68DBB6D4"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R4-2504283</w:t>
      </w:r>
      <w:r w:rsidRPr="006D7FDA">
        <w:rPr>
          <w:rFonts w:ascii="Arial" w:hAnsi="Arial" w:cs="Arial"/>
          <w:sz w:val="20"/>
        </w:rPr>
        <w:tab/>
        <w:t>On signalling aspect of fragmented carriers</w:t>
      </w:r>
      <w:r w:rsidRPr="006D7FDA">
        <w:rPr>
          <w:rFonts w:ascii="Arial" w:hAnsi="Arial" w:cs="Arial"/>
          <w:sz w:val="20"/>
        </w:rPr>
        <w:tab/>
        <w:t>Huawei, HiSilicon</w:t>
      </w:r>
    </w:p>
    <w:p w14:paraId="5001E218"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R4-2504284</w:t>
      </w:r>
      <w:r w:rsidRPr="006D7FDA">
        <w:rPr>
          <w:rFonts w:ascii="Arial" w:hAnsi="Arial" w:cs="Arial"/>
          <w:sz w:val="20"/>
        </w:rPr>
        <w:tab/>
        <w:t>On RF requirements of fragmented carriers</w:t>
      </w:r>
      <w:r w:rsidRPr="006D7FDA">
        <w:rPr>
          <w:rFonts w:ascii="Arial" w:hAnsi="Arial" w:cs="Arial"/>
          <w:sz w:val="20"/>
        </w:rPr>
        <w:tab/>
        <w:t>Huawei, HiSilicon</w:t>
      </w:r>
    </w:p>
    <w:p w14:paraId="734B8EF4"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R4-2504426</w:t>
      </w:r>
      <w:r w:rsidRPr="006D7FDA">
        <w:rPr>
          <w:rFonts w:ascii="Arial" w:hAnsi="Arial" w:cs="Arial"/>
          <w:sz w:val="20"/>
        </w:rPr>
        <w:tab/>
        <w:t>Link budget calculation results for fragmented carrier</w:t>
      </w:r>
      <w:r w:rsidRPr="006D7FDA">
        <w:rPr>
          <w:rFonts w:ascii="Arial" w:hAnsi="Arial" w:cs="Arial"/>
          <w:sz w:val="20"/>
        </w:rPr>
        <w:tab/>
        <w:t>Samsung</w:t>
      </w:r>
    </w:p>
    <w:p w14:paraId="34B8177C"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R4-2504450</w:t>
      </w:r>
      <w:r w:rsidRPr="006D7FDA">
        <w:rPr>
          <w:rFonts w:ascii="Arial" w:hAnsi="Arial" w:cs="Arial"/>
          <w:sz w:val="20"/>
        </w:rPr>
        <w:tab/>
        <w:t>On methods for reducing the number of UE Rx chains for fragmented carriers</w:t>
      </w:r>
      <w:r w:rsidRPr="006D7FDA">
        <w:rPr>
          <w:rFonts w:ascii="Arial" w:hAnsi="Arial" w:cs="Arial"/>
          <w:sz w:val="20"/>
        </w:rPr>
        <w:tab/>
        <w:t>Apple</w:t>
      </w:r>
    </w:p>
    <w:p w14:paraId="1569B8CE"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R4-2504451</w:t>
      </w:r>
      <w:r w:rsidRPr="006D7FDA">
        <w:rPr>
          <w:rFonts w:ascii="Arial" w:hAnsi="Arial" w:cs="Arial"/>
          <w:sz w:val="20"/>
        </w:rPr>
        <w:tab/>
        <w:t>On UE RF requirements for fragmented carriers</w:t>
      </w:r>
      <w:r w:rsidRPr="006D7FDA">
        <w:rPr>
          <w:rFonts w:ascii="Arial" w:hAnsi="Arial" w:cs="Arial"/>
          <w:sz w:val="20"/>
        </w:rPr>
        <w:tab/>
        <w:t>Apple</w:t>
      </w:r>
    </w:p>
    <w:p w14:paraId="13E378A0" w14:textId="77777777" w:rsidR="006D7FDA" w:rsidRPr="006D7FDA"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R4-2504452</w:t>
      </w:r>
      <w:r w:rsidRPr="006D7FDA">
        <w:rPr>
          <w:rFonts w:ascii="Arial" w:hAnsi="Arial" w:cs="Arial"/>
          <w:sz w:val="20"/>
        </w:rPr>
        <w:tab/>
        <w:t>TP on UE RF requirements impact for fragmented carriers</w:t>
      </w:r>
      <w:r w:rsidRPr="006D7FDA">
        <w:rPr>
          <w:rFonts w:ascii="Arial" w:hAnsi="Arial" w:cs="Arial"/>
          <w:sz w:val="20"/>
        </w:rPr>
        <w:tab/>
        <w:t>Apple</w:t>
      </w:r>
    </w:p>
    <w:p w14:paraId="035300BA" w14:textId="18975809" w:rsidR="00BF6CDD" w:rsidRDefault="006D7FDA" w:rsidP="006D7FDA">
      <w:pPr>
        <w:pStyle w:val="aff6"/>
        <w:numPr>
          <w:ilvl w:val="0"/>
          <w:numId w:val="55"/>
        </w:numPr>
        <w:snapToGrid w:val="0"/>
        <w:ind w:leftChars="0"/>
        <w:rPr>
          <w:rFonts w:ascii="Arial" w:hAnsi="Arial" w:cs="Arial"/>
          <w:sz w:val="20"/>
        </w:rPr>
      </w:pPr>
      <w:r w:rsidRPr="006D7FDA">
        <w:rPr>
          <w:rFonts w:ascii="Arial" w:hAnsi="Arial" w:cs="Arial"/>
          <w:sz w:val="20"/>
        </w:rPr>
        <w:t>R4-2504453</w:t>
      </w:r>
      <w:r w:rsidRPr="006D7FDA">
        <w:rPr>
          <w:rFonts w:ascii="Arial" w:hAnsi="Arial" w:cs="Arial"/>
          <w:sz w:val="20"/>
        </w:rPr>
        <w:tab/>
        <w:t>Draft LS on signaling aspects for fragmented carriers</w:t>
      </w:r>
      <w:r w:rsidRPr="006D7FDA">
        <w:rPr>
          <w:rFonts w:ascii="Arial" w:hAnsi="Arial" w:cs="Arial"/>
          <w:sz w:val="20"/>
        </w:rPr>
        <w:tab/>
        <w:t>Apple</w:t>
      </w:r>
    </w:p>
    <w:p w14:paraId="363BA2A4" w14:textId="77777777" w:rsidR="00BF6CDD" w:rsidRPr="00BF6CDD" w:rsidRDefault="00BF6CDD" w:rsidP="004F218A">
      <w:pPr>
        <w:pStyle w:val="NO"/>
        <w:rPr>
          <w:rFonts w:ascii="Arial" w:hAnsi="Arial" w:cs="Arial"/>
          <w:iCs/>
          <w:color w:val="FF0000"/>
          <w:lang w:val="en-US"/>
        </w:rPr>
      </w:pPr>
    </w:p>
    <w:p w14:paraId="50342F97" w14:textId="2EDE7054" w:rsidR="00056087" w:rsidRDefault="00056087" w:rsidP="00056087">
      <w:pPr>
        <w:overflowPunct/>
        <w:autoSpaceDE/>
        <w:snapToGrid w:val="0"/>
        <w:spacing w:afterLines="50" w:after="120"/>
        <w:rPr>
          <w:rFonts w:ascii="Arial" w:eastAsia="DengXian" w:hAnsi="Arial" w:cs="Arial"/>
          <w:sz w:val="21"/>
          <w:u w:val="single"/>
          <w:lang w:eastAsia="zh-CN"/>
        </w:rPr>
      </w:pPr>
      <w:bookmarkStart w:id="26" w:name="OLE_LINK20"/>
      <w:bookmarkStart w:id="27" w:name="OLE_LINK16"/>
      <w:r>
        <w:rPr>
          <w:rFonts w:ascii="Arial" w:eastAsia="DengXian" w:hAnsi="Arial" w:cs="Arial"/>
          <w:b/>
          <w:bCs/>
          <w:sz w:val="21"/>
          <w:u w:val="single"/>
          <w:lang w:eastAsia="zh-CN"/>
        </w:rPr>
        <w:t>RAN4#114</w:t>
      </w:r>
    </w:p>
    <w:p w14:paraId="65778023" w14:textId="72F01AB6"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R4-2500039</w:t>
      </w:r>
      <w:r w:rsidRPr="00C70C75">
        <w:rPr>
          <w:rFonts w:ascii="Arial" w:hAnsi="Arial" w:cs="Arial"/>
          <w:sz w:val="20"/>
        </w:rPr>
        <w:tab/>
        <w:t>Comments on Fragmented Carrier Signalling</w:t>
      </w:r>
      <w:r w:rsidRPr="00C70C75">
        <w:rPr>
          <w:rFonts w:ascii="Arial" w:hAnsi="Arial" w:cs="Arial"/>
          <w:sz w:val="20"/>
        </w:rPr>
        <w:tab/>
        <w:t>Rogers Communications Canada, CableLabs</w:t>
      </w:r>
    </w:p>
    <w:bookmarkEnd w:id="26"/>
    <w:p w14:paraId="347BAC7C"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R4-2500118</w:t>
      </w:r>
      <w:r w:rsidRPr="00C70C75">
        <w:rPr>
          <w:rFonts w:ascii="Arial" w:hAnsi="Arial" w:cs="Arial"/>
          <w:sz w:val="20"/>
        </w:rPr>
        <w:tab/>
        <w:t>Discussion on UE RF requirement impact for DL fragmented carriers</w:t>
      </w:r>
      <w:r w:rsidRPr="00C70C75">
        <w:rPr>
          <w:rFonts w:ascii="Arial" w:hAnsi="Arial" w:cs="Arial"/>
          <w:sz w:val="20"/>
        </w:rPr>
        <w:tab/>
        <w:t>Murata Manufacturing Co Ltd.</w:t>
      </w:r>
    </w:p>
    <w:p w14:paraId="0794EEDC"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R4-2500219</w:t>
      </w:r>
      <w:r w:rsidRPr="00C70C75">
        <w:rPr>
          <w:rFonts w:ascii="Arial" w:hAnsi="Arial" w:cs="Arial"/>
          <w:sz w:val="20"/>
        </w:rPr>
        <w:tab/>
        <w:t>In-Gap Blocking for Fragmented Carrier</w:t>
      </w:r>
      <w:r w:rsidRPr="00C70C75">
        <w:rPr>
          <w:rFonts w:ascii="Arial" w:hAnsi="Arial" w:cs="Arial"/>
          <w:sz w:val="20"/>
        </w:rPr>
        <w:tab/>
        <w:t>Murata Manufacturing Co Ltd.</w:t>
      </w:r>
    </w:p>
    <w:p w14:paraId="779C3148"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R4-2500243</w:t>
      </w:r>
      <w:r w:rsidRPr="00C70C75">
        <w:rPr>
          <w:rFonts w:ascii="Arial" w:hAnsi="Arial" w:cs="Arial"/>
          <w:sz w:val="20"/>
        </w:rPr>
        <w:tab/>
        <w:t>On methods for reducing the number of UE Rx chains for fragmented carriers</w:t>
      </w:r>
      <w:r w:rsidRPr="00C70C75">
        <w:rPr>
          <w:rFonts w:ascii="Arial" w:hAnsi="Arial" w:cs="Arial"/>
          <w:sz w:val="20"/>
        </w:rPr>
        <w:tab/>
        <w:t>Apple</w:t>
      </w:r>
    </w:p>
    <w:p w14:paraId="3E1B7C4F"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R4-2500244</w:t>
      </w:r>
      <w:r w:rsidRPr="00C70C75">
        <w:rPr>
          <w:rFonts w:ascii="Arial" w:hAnsi="Arial" w:cs="Arial"/>
          <w:sz w:val="20"/>
        </w:rPr>
        <w:tab/>
        <w:t>On UE RF requirements for fragmented carriers</w:t>
      </w:r>
      <w:r w:rsidRPr="00C70C75">
        <w:rPr>
          <w:rFonts w:ascii="Arial" w:hAnsi="Arial" w:cs="Arial"/>
          <w:sz w:val="20"/>
        </w:rPr>
        <w:tab/>
        <w:t>Apple</w:t>
      </w:r>
    </w:p>
    <w:p w14:paraId="3F7CC4EE"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R4-2500613</w:t>
      </w:r>
      <w:r w:rsidRPr="00C70C75">
        <w:rPr>
          <w:rFonts w:ascii="Arial" w:hAnsi="Arial" w:cs="Arial"/>
          <w:sz w:val="20"/>
        </w:rPr>
        <w:tab/>
        <w:t>UE mechanism to trigger one RF RX chain mode</w:t>
      </w:r>
      <w:r w:rsidRPr="00C70C75">
        <w:rPr>
          <w:rFonts w:ascii="Arial" w:hAnsi="Arial" w:cs="Arial"/>
          <w:sz w:val="20"/>
        </w:rPr>
        <w:tab/>
        <w:t>Qualcomm Incorporated</w:t>
      </w:r>
    </w:p>
    <w:p w14:paraId="309BBD52"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R4-2500650</w:t>
      </w:r>
      <w:r w:rsidRPr="00C70C75">
        <w:rPr>
          <w:rFonts w:ascii="Arial" w:hAnsi="Arial" w:cs="Arial"/>
          <w:sz w:val="20"/>
        </w:rPr>
        <w:tab/>
        <w:t>Methods for reducing the number of UE Rx chains</w:t>
      </w:r>
      <w:r w:rsidRPr="00C70C75">
        <w:rPr>
          <w:rFonts w:ascii="Arial" w:hAnsi="Arial" w:cs="Arial"/>
          <w:sz w:val="20"/>
        </w:rPr>
        <w:tab/>
        <w:t>Xiaomi</w:t>
      </w:r>
    </w:p>
    <w:p w14:paraId="61BACAFA"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R4-2500676</w:t>
      </w:r>
      <w:r w:rsidRPr="00C70C75">
        <w:rPr>
          <w:rFonts w:ascii="Arial" w:hAnsi="Arial" w:cs="Arial"/>
          <w:sz w:val="20"/>
        </w:rPr>
        <w:tab/>
        <w:t>Topic summary for [114][124] FS_NR_DL_Frag_Carrier</w:t>
      </w:r>
      <w:r w:rsidRPr="00C70C75">
        <w:rPr>
          <w:rFonts w:ascii="Arial" w:hAnsi="Arial" w:cs="Arial"/>
          <w:sz w:val="20"/>
        </w:rPr>
        <w:tab/>
        <w:t>Moderator(Mediatek)</w:t>
      </w:r>
    </w:p>
    <w:p w14:paraId="5609D101"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R4-2500726</w:t>
      </w:r>
      <w:r w:rsidRPr="00C70C75">
        <w:rPr>
          <w:rFonts w:ascii="Arial" w:hAnsi="Arial" w:cs="Arial"/>
          <w:sz w:val="20"/>
        </w:rPr>
        <w:tab/>
        <w:t>Discussion on methods for reducing the number of UE RX chains</w:t>
      </w:r>
      <w:r w:rsidRPr="00C70C75">
        <w:rPr>
          <w:rFonts w:ascii="Arial" w:hAnsi="Arial" w:cs="Arial"/>
          <w:sz w:val="20"/>
        </w:rPr>
        <w:tab/>
        <w:t>vivo</w:t>
      </w:r>
    </w:p>
    <w:p w14:paraId="51A3FAB0"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R4-2500727</w:t>
      </w:r>
      <w:r w:rsidRPr="00C70C75">
        <w:rPr>
          <w:rFonts w:ascii="Arial" w:hAnsi="Arial" w:cs="Arial"/>
          <w:sz w:val="20"/>
        </w:rPr>
        <w:tab/>
        <w:t>Impacts on UE RF requirements and DL performance</w:t>
      </w:r>
      <w:r w:rsidRPr="00C70C75">
        <w:rPr>
          <w:rFonts w:ascii="Arial" w:hAnsi="Arial" w:cs="Arial"/>
          <w:sz w:val="20"/>
        </w:rPr>
        <w:tab/>
        <w:t>vivo</w:t>
      </w:r>
    </w:p>
    <w:p w14:paraId="1AD51E49"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R4-2500808</w:t>
      </w:r>
      <w:r w:rsidRPr="00C70C75">
        <w:rPr>
          <w:rFonts w:ascii="Arial" w:hAnsi="Arial" w:cs="Arial"/>
          <w:sz w:val="20"/>
        </w:rPr>
        <w:tab/>
        <w:t>Discussion on general aspects for fragmented carriers</w:t>
      </w:r>
      <w:r w:rsidRPr="00C70C75">
        <w:rPr>
          <w:rFonts w:ascii="Arial" w:hAnsi="Arial" w:cs="Arial"/>
          <w:sz w:val="20"/>
        </w:rPr>
        <w:tab/>
        <w:t>Samsung</w:t>
      </w:r>
    </w:p>
    <w:p w14:paraId="7CF7A305"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R4-2500809</w:t>
      </w:r>
      <w:r w:rsidRPr="00C70C75">
        <w:rPr>
          <w:rFonts w:ascii="Arial" w:hAnsi="Arial" w:cs="Arial"/>
          <w:sz w:val="20"/>
        </w:rPr>
        <w:tab/>
        <w:t>Link budget calculation for DL performance with shared Rx RF chain</w:t>
      </w:r>
      <w:r w:rsidRPr="00C70C75">
        <w:rPr>
          <w:rFonts w:ascii="Arial" w:hAnsi="Arial" w:cs="Arial"/>
          <w:sz w:val="20"/>
        </w:rPr>
        <w:tab/>
        <w:t>Samsung</w:t>
      </w:r>
    </w:p>
    <w:p w14:paraId="4335E21D"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R4-2500941</w:t>
      </w:r>
      <w:r w:rsidRPr="00C70C75">
        <w:rPr>
          <w:rFonts w:ascii="Arial" w:hAnsi="Arial" w:cs="Arial"/>
          <w:sz w:val="20"/>
        </w:rPr>
        <w:tab/>
        <w:t>Discussion the methods for reducing the number of UE Rx chain</w:t>
      </w:r>
      <w:r w:rsidRPr="00C70C75">
        <w:rPr>
          <w:rFonts w:ascii="Arial" w:hAnsi="Arial" w:cs="Arial"/>
          <w:sz w:val="20"/>
        </w:rPr>
        <w:tab/>
        <w:t>ZTE Corporation, Sanechips</w:t>
      </w:r>
    </w:p>
    <w:p w14:paraId="05305093"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R4-2500942</w:t>
      </w:r>
      <w:r w:rsidRPr="00C70C75">
        <w:rPr>
          <w:rFonts w:ascii="Arial" w:hAnsi="Arial" w:cs="Arial"/>
          <w:sz w:val="20"/>
        </w:rPr>
        <w:tab/>
        <w:t>Discussion on the RF requirement for fragmented carrier</w:t>
      </w:r>
      <w:r w:rsidRPr="00C70C75">
        <w:rPr>
          <w:rFonts w:ascii="Arial" w:hAnsi="Arial" w:cs="Arial"/>
          <w:sz w:val="20"/>
        </w:rPr>
        <w:tab/>
        <w:t>ZTE Corporation, Sanechips</w:t>
      </w:r>
    </w:p>
    <w:p w14:paraId="298FC94E"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R4-2501032</w:t>
      </w:r>
      <w:r w:rsidRPr="00C70C75">
        <w:rPr>
          <w:rFonts w:ascii="Arial" w:hAnsi="Arial" w:cs="Arial"/>
          <w:sz w:val="20"/>
        </w:rPr>
        <w:tab/>
        <w:t>Discussion on fragmented DL carriers</w:t>
      </w:r>
      <w:r w:rsidRPr="00C70C75">
        <w:rPr>
          <w:rFonts w:ascii="Arial" w:hAnsi="Arial" w:cs="Arial"/>
          <w:sz w:val="20"/>
        </w:rPr>
        <w:tab/>
        <w:t>CATT</w:t>
      </w:r>
    </w:p>
    <w:p w14:paraId="0C2A8E21"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R4-2501150</w:t>
      </w:r>
      <w:r w:rsidRPr="00C70C75">
        <w:rPr>
          <w:rFonts w:ascii="Arial" w:hAnsi="Arial" w:cs="Arial"/>
          <w:sz w:val="20"/>
        </w:rPr>
        <w:tab/>
        <w:t>Discussion on remaining signalling aspects for DL fragmented carriers study</w:t>
      </w:r>
      <w:r w:rsidRPr="00C70C75">
        <w:rPr>
          <w:rFonts w:ascii="Arial" w:hAnsi="Arial" w:cs="Arial"/>
          <w:sz w:val="20"/>
        </w:rPr>
        <w:tab/>
        <w:t>MediaTek Inc.</w:t>
      </w:r>
    </w:p>
    <w:p w14:paraId="579B44D4"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R4-2501189</w:t>
      </w:r>
      <w:r w:rsidRPr="00C70C75">
        <w:rPr>
          <w:rFonts w:ascii="Arial" w:hAnsi="Arial" w:cs="Arial"/>
          <w:sz w:val="20"/>
        </w:rPr>
        <w:tab/>
        <w:t>Discussion on methods for reducing the number of UE Rx chains for fragmented carriers</w:t>
      </w:r>
      <w:r w:rsidRPr="00C70C75">
        <w:rPr>
          <w:rFonts w:ascii="Arial" w:hAnsi="Arial" w:cs="Arial"/>
          <w:sz w:val="20"/>
        </w:rPr>
        <w:tab/>
        <w:t>Google</w:t>
      </w:r>
    </w:p>
    <w:p w14:paraId="7AAC65BC"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R4-2501196</w:t>
      </w:r>
      <w:r w:rsidRPr="00C70C75">
        <w:rPr>
          <w:rFonts w:ascii="Arial" w:hAnsi="Arial" w:cs="Arial"/>
          <w:sz w:val="20"/>
        </w:rPr>
        <w:tab/>
        <w:t>Disscussion on methods for reducing the number of UE RX chains</w:t>
      </w:r>
      <w:r w:rsidRPr="00C70C75">
        <w:rPr>
          <w:rFonts w:ascii="Arial" w:hAnsi="Arial" w:cs="Arial"/>
          <w:sz w:val="20"/>
        </w:rPr>
        <w:tab/>
        <w:t>Spreadtrum,UNISOC</w:t>
      </w:r>
    </w:p>
    <w:p w14:paraId="42C7CCA4"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R4-2501295</w:t>
      </w:r>
      <w:r w:rsidRPr="00C70C75">
        <w:rPr>
          <w:rFonts w:ascii="Arial" w:hAnsi="Arial" w:cs="Arial"/>
          <w:sz w:val="20"/>
        </w:rPr>
        <w:tab/>
        <w:t>Views on enabling condition on the FR1 fragmented carriers</w:t>
      </w:r>
      <w:r w:rsidRPr="00C70C75">
        <w:rPr>
          <w:rFonts w:ascii="Arial" w:hAnsi="Arial" w:cs="Arial"/>
          <w:sz w:val="20"/>
        </w:rPr>
        <w:tab/>
        <w:t>CHTTL</w:t>
      </w:r>
    </w:p>
    <w:p w14:paraId="0602866D"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R4-2501472</w:t>
      </w:r>
      <w:r w:rsidRPr="00C70C75">
        <w:rPr>
          <w:rFonts w:ascii="Arial" w:hAnsi="Arial" w:cs="Arial"/>
          <w:sz w:val="20"/>
        </w:rPr>
        <w:tab/>
        <w:t>Discussion on reducing the number of UE Rx chains</w:t>
      </w:r>
      <w:r w:rsidRPr="00C70C75">
        <w:rPr>
          <w:rFonts w:ascii="Arial" w:hAnsi="Arial" w:cs="Arial"/>
          <w:sz w:val="20"/>
        </w:rPr>
        <w:tab/>
        <w:t>OPPO</w:t>
      </w:r>
    </w:p>
    <w:p w14:paraId="29EBA4B8"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R4-2501473</w:t>
      </w:r>
      <w:r w:rsidRPr="00C70C75">
        <w:rPr>
          <w:rFonts w:ascii="Arial" w:hAnsi="Arial" w:cs="Arial"/>
          <w:sz w:val="20"/>
        </w:rPr>
        <w:tab/>
        <w:t>Discussion on impacts on UE RF requirements</w:t>
      </w:r>
      <w:r w:rsidRPr="00C70C75">
        <w:rPr>
          <w:rFonts w:ascii="Arial" w:hAnsi="Arial" w:cs="Arial"/>
          <w:sz w:val="20"/>
        </w:rPr>
        <w:tab/>
        <w:t>OPPO</w:t>
      </w:r>
    </w:p>
    <w:p w14:paraId="501AE542"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R4-2501662</w:t>
      </w:r>
      <w:r w:rsidRPr="00C70C75">
        <w:rPr>
          <w:rFonts w:ascii="Arial" w:hAnsi="Arial" w:cs="Arial"/>
          <w:sz w:val="20"/>
        </w:rPr>
        <w:tab/>
        <w:t>Discussion on requirements for Fragmented CA</w:t>
      </w:r>
      <w:r w:rsidRPr="00C70C75">
        <w:rPr>
          <w:rFonts w:ascii="Arial" w:hAnsi="Arial" w:cs="Arial"/>
          <w:sz w:val="20"/>
        </w:rPr>
        <w:tab/>
        <w:t>Nokia</w:t>
      </w:r>
    </w:p>
    <w:p w14:paraId="32D9FA95"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R4-2501802</w:t>
      </w:r>
      <w:r w:rsidRPr="00C70C75">
        <w:rPr>
          <w:rFonts w:ascii="Arial" w:hAnsi="Arial" w:cs="Arial"/>
          <w:sz w:val="20"/>
        </w:rPr>
        <w:tab/>
        <w:t>On signalling aspect of fragmented carriers</w:t>
      </w:r>
      <w:r w:rsidRPr="00C70C75">
        <w:rPr>
          <w:rFonts w:ascii="Arial" w:hAnsi="Arial" w:cs="Arial"/>
          <w:sz w:val="20"/>
        </w:rPr>
        <w:tab/>
        <w:t>Huawei, HiSilicon</w:t>
      </w:r>
    </w:p>
    <w:p w14:paraId="6F6EE54A"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R4-2501803</w:t>
      </w:r>
      <w:r w:rsidRPr="00C70C75">
        <w:rPr>
          <w:rFonts w:ascii="Arial" w:hAnsi="Arial" w:cs="Arial"/>
          <w:sz w:val="20"/>
        </w:rPr>
        <w:tab/>
        <w:t>On RF requirements of fragmented carriers</w:t>
      </w:r>
      <w:r w:rsidRPr="00C70C75">
        <w:rPr>
          <w:rFonts w:ascii="Arial" w:hAnsi="Arial" w:cs="Arial"/>
          <w:sz w:val="20"/>
        </w:rPr>
        <w:tab/>
        <w:t>Huawei, HiSilicon</w:t>
      </w:r>
    </w:p>
    <w:p w14:paraId="0C5F4CCF"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R4-2501896</w:t>
      </w:r>
      <w:r w:rsidRPr="00C70C75">
        <w:rPr>
          <w:rFonts w:ascii="Arial" w:hAnsi="Arial" w:cs="Arial"/>
          <w:sz w:val="20"/>
        </w:rPr>
        <w:tab/>
        <w:t>Discussion on methods for reducing the number of UE Rx chains</w:t>
      </w:r>
      <w:r w:rsidRPr="00C70C75">
        <w:rPr>
          <w:rFonts w:ascii="Arial" w:hAnsi="Arial" w:cs="Arial"/>
          <w:sz w:val="20"/>
        </w:rPr>
        <w:tab/>
        <w:t>Nokia</w:t>
      </w:r>
    </w:p>
    <w:p w14:paraId="3F125DAB"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R4-2501936</w:t>
      </w:r>
      <w:r w:rsidRPr="00C70C75">
        <w:rPr>
          <w:rFonts w:ascii="Arial" w:hAnsi="Arial" w:cs="Arial"/>
          <w:sz w:val="20"/>
        </w:rPr>
        <w:tab/>
        <w:t>Discussion on UE signaling of Fragmented Carriers</w:t>
      </w:r>
      <w:r w:rsidRPr="00C70C75">
        <w:rPr>
          <w:rFonts w:ascii="Arial" w:hAnsi="Arial" w:cs="Arial"/>
          <w:sz w:val="20"/>
        </w:rPr>
        <w:tab/>
        <w:t>Ericsson</w:t>
      </w:r>
    </w:p>
    <w:p w14:paraId="3EA03300"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R4-2501937</w:t>
      </w:r>
      <w:r w:rsidRPr="00C70C75">
        <w:rPr>
          <w:rFonts w:ascii="Arial" w:hAnsi="Arial" w:cs="Arial"/>
          <w:sz w:val="20"/>
        </w:rPr>
        <w:tab/>
        <w:t>Discusson on impact on UE RF requirement of fragmented carriers</w:t>
      </w:r>
      <w:r w:rsidRPr="00C70C75">
        <w:rPr>
          <w:rFonts w:ascii="Arial" w:hAnsi="Arial" w:cs="Arial"/>
          <w:sz w:val="20"/>
        </w:rPr>
        <w:tab/>
        <w:t>Ericsson</w:t>
      </w:r>
    </w:p>
    <w:p w14:paraId="22D16496"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R4-2502872</w:t>
      </w:r>
      <w:r w:rsidRPr="00C70C75">
        <w:rPr>
          <w:rFonts w:ascii="Arial" w:hAnsi="Arial" w:cs="Arial"/>
          <w:sz w:val="20"/>
        </w:rPr>
        <w:tab/>
        <w:t>Ad hoc minutes on fragmented DL</w:t>
      </w:r>
      <w:r w:rsidRPr="00C70C75">
        <w:rPr>
          <w:rFonts w:ascii="Arial" w:hAnsi="Arial" w:cs="Arial"/>
          <w:sz w:val="20"/>
        </w:rPr>
        <w:tab/>
        <w:t>MediaTek</w:t>
      </w:r>
    </w:p>
    <w:p w14:paraId="560CA34F"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R4-2502873</w:t>
      </w:r>
      <w:r w:rsidRPr="00C70C75">
        <w:rPr>
          <w:rFonts w:ascii="Arial" w:hAnsi="Arial" w:cs="Arial"/>
          <w:sz w:val="20"/>
        </w:rPr>
        <w:tab/>
        <w:t>WF on fragmented DL</w:t>
      </w:r>
      <w:r w:rsidRPr="00C70C75">
        <w:rPr>
          <w:rFonts w:ascii="Arial" w:hAnsi="Arial" w:cs="Arial"/>
          <w:sz w:val="20"/>
        </w:rPr>
        <w:tab/>
        <w:t>MediaTek</w:t>
      </w:r>
    </w:p>
    <w:p w14:paraId="3DE1FF37"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R4-2502925</w:t>
      </w:r>
      <w:r w:rsidRPr="00C70C75">
        <w:rPr>
          <w:rFonts w:ascii="Arial" w:hAnsi="Arial" w:cs="Arial"/>
          <w:sz w:val="20"/>
        </w:rPr>
        <w:tab/>
        <w:t>TP for TR38.755</w:t>
      </w:r>
      <w:r w:rsidRPr="00C70C75">
        <w:rPr>
          <w:rFonts w:ascii="Arial" w:hAnsi="Arial" w:cs="Arial"/>
          <w:sz w:val="20"/>
        </w:rPr>
        <w:tab/>
        <w:t>MediaTek Inc., Nokia, [Apple, Ericsson, Huawei, Skyworks,…]</w:t>
      </w:r>
    </w:p>
    <w:p w14:paraId="0280F58C" w14:textId="2208C1F1" w:rsidR="00056087" w:rsidRPr="00C70C75" w:rsidRDefault="00C70C75" w:rsidP="00C70C75">
      <w:pPr>
        <w:pStyle w:val="aff6"/>
        <w:numPr>
          <w:ilvl w:val="0"/>
          <w:numId w:val="55"/>
        </w:numPr>
        <w:snapToGrid w:val="0"/>
        <w:ind w:leftChars="0"/>
        <w:rPr>
          <w:rFonts w:ascii="Arial" w:eastAsia="DengXian" w:hAnsi="Arial" w:cs="Arial"/>
          <w:u w:val="single"/>
          <w:lang w:eastAsia="zh-CN"/>
        </w:rPr>
      </w:pPr>
      <w:r w:rsidRPr="00C70C75">
        <w:rPr>
          <w:rFonts w:ascii="Arial" w:hAnsi="Arial" w:cs="Arial"/>
          <w:sz w:val="20"/>
        </w:rPr>
        <w:t>R4-2502949</w:t>
      </w:r>
      <w:r w:rsidRPr="00C70C75">
        <w:rPr>
          <w:rFonts w:ascii="Arial" w:hAnsi="Arial" w:cs="Arial"/>
          <w:sz w:val="20"/>
        </w:rPr>
        <w:tab/>
        <w:t>Impacts on UE RF requirements and DL performance impacts</w:t>
      </w:r>
      <w:r w:rsidRPr="00C70C75">
        <w:rPr>
          <w:rFonts w:ascii="Arial" w:hAnsi="Arial" w:cs="Arial"/>
          <w:sz w:val="20"/>
        </w:rPr>
        <w:tab/>
        <w:t>MediaTek Inc.</w:t>
      </w:r>
    </w:p>
    <w:p w14:paraId="5EB4B4F7" w14:textId="77777777" w:rsidR="00C70C75" w:rsidRPr="00C70C75" w:rsidRDefault="00C70C75" w:rsidP="00C70C75">
      <w:pPr>
        <w:snapToGrid w:val="0"/>
        <w:rPr>
          <w:rFonts w:ascii="Arial" w:eastAsia="DengXian" w:hAnsi="Arial" w:cs="Arial"/>
          <w:b/>
          <w:bCs/>
          <w:u w:val="single"/>
          <w:lang w:eastAsia="zh-CN"/>
        </w:rPr>
      </w:pPr>
    </w:p>
    <w:p w14:paraId="40B4A5B7" w14:textId="6226B880" w:rsidR="0083336C" w:rsidRPr="009E7009" w:rsidRDefault="0083336C" w:rsidP="0083336C">
      <w:pPr>
        <w:overflowPunct/>
        <w:autoSpaceDE/>
        <w:snapToGrid w:val="0"/>
        <w:spacing w:afterLines="50" w:after="120"/>
        <w:rPr>
          <w:rFonts w:ascii="Arial" w:eastAsia="DengXian" w:hAnsi="Arial" w:cs="Arial"/>
          <w:sz w:val="21"/>
          <w:u w:val="single"/>
          <w:lang w:eastAsia="zh-CN"/>
        </w:rPr>
      </w:pPr>
      <w:r>
        <w:rPr>
          <w:rFonts w:ascii="Arial" w:eastAsia="DengXian" w:hAnsi="Arial" w:cs="Arial"/>
          <w:b/>
          <w:bCs/>
          <w:sz w:val="21"/>
          <w:u w:val="single"/>
          <w:lang w:eastAsia="zh-CN"/>
        </w:rPr>
        <w:t>RAN4#113</w:t>
      </w:r>
    </w:p>
    <w:p w14:paraId="53CD623B" w14:textId="43C9C2A1"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R4-2418089</w:t>
      </w:r>
      <w:r w:rsidRPr="00CC1DAE">
        <w:rPr>
          <w:rFonts w:ascii="Arial" w:hAnsi="Arial" w:cs="Arial"/>
          <w:sz w:val="20"/>
        </w:rPr>
        <w:tab/>
        <w:t>NC DL CA vs single CC ACS</w:t>
      </w:r>
      <w:r w:rsidRPr="00CC1DAE">
        <w:rPr>
          <w:rFonts w:ascii="Arial" w:hAnsi="Arial" w:cs="Arial"/>
          <w:sz w:val="20"/>
        </w:rPr>
        <w:tab/>
        <w:t>Qualcomm Incorporated</w:t>
      </w:r>
    </w:p>
    <w:p w14:paraId="093E5458"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R4-2418146</w:t>
      </w:r>
      <w:r w:rsidRPr="00CC1DAE">
        <w:rPr>
          <w:rFonts w:ascii="Arial" w:hAnsi="Arial" w:cs="Arial"/>
          <w:sz w:val="20"/>
        </w:rPr>
        <w:tab/>
        <w:t>Topic summary for [113][124] FS_NR_DL_Frag_Carrier</w:t>
      </w:r>
      <w:r w:rsidRPr="00CC1DAE">
        <w:rPr>
          <w:rFonts w:ascii="Arial" w:hAnsi="Arial" w:cs="Arial"/>
          <w:sz w:val="20"/>
        </w:rPr>
        <w:tab/>
        <w:t>Moderator (Mediatek)</w:t>
      </w:r>
    </w:p>
    <w:bookmarkEnd w:id="27"/>
    <w:p w14:paraId="37365E74"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R4-2418168</w:t>
      </w:r>
      <w:r w:rsidRPr="00CC1DAE">
        <w:rPr>
          <w:rFonts w:ascii="Arial" w:hAnsi="Arial" w:cs="Arial"/>
          <w:sz w:val="20"/>
        </w:rPr>
        <w:tab/>
        <w:t>Discussion on methods for reducing the number of UE RX chains</w:t>
      </w:r>
      <w:r w:rsidRPr="00CC1DAE">
        <w:rPr>
          <w:rFonts w:ascii="Arial" w:hAnsi="Arial" w:cs="Arial"/>
          <w:sz w:val="20"/>
        </w:rPr>
        <w:tab/>
        <w:t>vivo</w:t>
      </w:r>
    </w:p>
    <w:p w14:paraId="3BD2619B"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R4-2418169</w:t>
      </w:r>
      <w:r w:rsidRPr="00CC1DAE">
        <w:rPr>
          <w:rFonts w:ascii="Arial" w:hAnsi="Arial" w:cs="Arial"/>
          <w:sz w:val="20"/>
        </w:rPr>
        <w:tab/>
        <w:t>Impacts on UE RF requirements and DL performance</w:t>
      </w:r>
      <w:r w:rsidRPr="00CC1DAE">
        <w:rPr>
          <w:rFonts w:ascii="Arial" w:hAnsi="Arial" w:cs="Arial"/>
          <w:sz w:val="20"/>
        </w:rPr>
        <w:tab/>
        <w:t>vivo</w:t>
      </w:r>
    </w:p>
    <w:p w14:paraId="10F74C81"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R4-2418301</w:t>
      </w:r>
      <w:r w:rsidRPr="00CC1DAE">
        <w:rPr>
          <w:rFonts w:ascii="Arial" w:hAnsi="Arial" w:cs="Arial"/>
          <w:sz w:val="20"/>
        </w:rPr>
        <w:tab/>
        <w:t>Discussion on fragmented carriers</w:t>
      </w:r>
      <w:r w:rsidRPr="00CC1DAE">
        <w:rPr>
          <w:rFonts w:ascii="Arial" w:hAnsi="Arial" w:cs="Arial"/>
          <w:sz w:val="20"/>
        </w:rPr>
        <w:tab/>
        <w:t>Samsung</w:t>
      </w:r>
    </w:p>
    <w:p w14:paraId="7A3EB87E"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lastRenderedPageBreak/>
        <w:t>R4-2418531</w:t>
      </w:r>
      <w:r w:rsidRPr="00CC1DAE">
        <w:rPr>
          <w:rFonts w:ascii="Arial" w:hAnsi="Arial" w:cs="Arial"/>
          <w:sz w:val="20"/>
        </w:rPr>
        <w:tab/>
        <w:t>On methods for reducing the number of UE Rx chains for fragmented carriers</w:t>
      </w:r>
      <w:r w:rsidRPr="00CC1DAE">
        <w:rPr>
          <w:rFonts w:ascii="Arial" w:hAnsi="Arial" w:cs="Arial"/>
          <w:sz w:val="20"/>
        </w:rPr>
        <w:tab/>
        <w:t>Apple</w:t>
      </w:r>
    </w:p>
    <w:p w14:paraId="5338AC7D"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R4-2418532</w:t>
      </w:r>
      <w:r w:rsidRPr="00CC1DAE">
        <w:rPr>
          <w:rFonts w:ascii="Arial" w:hAnsi="Arial" w:cs="Arial"/>
          <w:sz w:val="20"/>
        </w:rPr>
        <w:tab/>
        <w:t>On UE RF requirements for fragmented carriers</w:t>
      </w:r>
      <w:r w:rsidRPr="00CC1DAE">
        <w:rPr>
          <w:rFonts w:ascii="Arial" w:hAnsi="Arial" w:cs="Arial"/>
          <w:sz w:val="20"/>
        </w:rPr>
        <w:tab/>
        <w:t>Apple</w:t>
      </w:r>
    </w:p>
    <w:p w14:paraId="403E14D9"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R4-2418615</w:t>
      </w:r>
      <w:r w:rsidRPr="00CC1DAE">
        <w:rPr>
          <w:rFonts w:ascii="Arial" w:hAnsi="Arial" w:cs="Arial"/>
          <w:sz w:val="20"/>
        </w:rPr>
        <w:tab/>
        <w:t>Discussion on methods for reducing the number of UE RX chains</w:t>
      </w:r>
      <w:r w:rsidRPr="00CC1DAE">
        <w:rPr>
          <w:rFonts w:ascii="Arial" w:hAnsi="Arial" w:cs="Arial"/>
          <w:sz w:val="20"/>
        </w:rPr>
        <w:tab/>
        <w:t>Spreadtrum Communications</w:t>
      </w:r>
    </w:p>
    <w:p w14:paraId="28B28FB7"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R4-2418695</w:t>
      </w:r>
      <w:r w:rsidRPr="00CC1DAE">
        <w:rPr>
          <w:rFonts w:ascii="Arial" w:hAnsi="Arial" w:cs="Arial"/>
          <w:sz w:val="20"/>
        </w:rPr>
        <w:tab/>
        <w:t>View on Fragmented carrier RF requirements</w:t>
      </w:r>
      <w:r w:rsidRPr="00CC1DAE">
        <w:rPr>
          <w:rFonts w:ascii="Arial" w:hAnsi="Arial" w:cs="Arial"/>
          <w:sz w:val="20"/>
        </w:rPr>
        <w:tab/>
        <w:t>ZTE Corporation, Sanechips</w:t>
      </w:r>
    </w:p>
    <w:p w14:paraId="654032E0"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R4-2418717</w:t>
      </w:r>
      <w:r w:rsidRPr="00CC1DAE">
        <w:rPr>
          <w:rFonts w:ascii="Arial" w:hAnsi="Arial" w:cs="Arial"/>
          <w:sz w:val="20"/>
        </w:rPr>
        <w:tab/>
        <w:t>On methods for reducing the number of UE Rx chain</w:t>
      </w:r>
      <w:r w:rsidRPr="00CC1DAE">
        <w:rPr>
          <w:rFonts w:ascii="Arial" w:hAnsi="Arial" w:cs="Arial"/>
          <w:sz w:val="20"/>
        </w:rPr>
        <w:tab/>
        <w:t>Huawei, HiSilicon</w:t>
      </w:r>
    </w:p>
    <w:p w14:paraId="6AEC9B95"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R4-2418718</w:t>
      </w:r>
      <w:r w:rsidRPr="00CC1DAE">
        <w:rPr>
          <w:rFonts w:ascii="Arial" w:hAnsi="Arial" w:cs="Arial"/>
          <w:sz w:val="20"/>
        </w:rPr>
        <w:tab/>
        <w:t>On RF requirements of fragmented carriers</w:t>
      </w:r>
      <w:r w:rsidRPr="00CC1DAE">
        <w:rPr>
          <w:rFonts w:ascii="Arial" w:hAnsi="Arial" w:cs="Arial"/>
          <w:sz w:val="20"/>
        </w:rPr>
        <w:tab/>
        <w:t>Huawei, HiSilicon</w:t>
      </w:r>
    </w:p>
    <w:p w14:paraId="121985AA"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R4-2418841</w:t>
      </w:r>
      <w:r w:rsidRPr="00CC1DAE">
        <w:rPr>
          <w:rFonts w:ascii="Arial" w:hAnsi="Arial" w:cs="Arial"/>
          <w:sz w:val="20"/>
        </w:rPr>
        <w:tab/>
        <w:t>Discussion on methods for reducing the number of UE Rx chains for fragmented carriers</w:t>
      </w:r>
      <w:r w:rsidRPr="00CC1DAE">
        <w:rPr>
          <w:rFonts w:ascii="Arial" w:hAnsi="Arial" w:cs="Arial"/>
          <w:sz w:val="20"/>
        </w:rPr>
        <w:tab/>
        <w:t>Google Ireland Limited</w:t>
      </w:r>
    </w:p>
    <w:p w14:paraId="782978D6"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R4-2418854</w:t>
      </w:r>
      <w:r w:rsidRPr="00CC1DAE">
        <w:rPr>
          <w:rFonts w:ascii="Arial" w:hAnsi="Arial" w:cs="Arial"/>
          <w:sz w:val="20"/>
        </w:rPr>
        <w:tab/>
        <w:t>Discussion on remaining open issues for DL fragmented carriers study</w:t>
      </w:r>
      <w:r w:rsidRPr="00CC1DAE">
        <w:rPr>
          <w:rFonts w:ascii="Arial" w:hAnsi="Arial" w:cs="Arial"/>
          <w:sz w:val="20"/>
        </w:rPr>
        <w:tab/>
        <w:t>MediaTek Inc.</w:t>
      </w:r>
    </w:p>
    <w:p w14:paraId="6A0D9EC7"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R4-2418862</w:t>
      </w:r>
      <w:r w:rsidRPr="00CC1DAE">
        <w:rPr>
          <w:rFonts w:ascii="Arial" w:hAnsi="Arial" w:cs="Arial"/>
          <w:sz w:val="20"/>
        </w:rPr>
        <w:tab/>
        <w:t>Discussion of impacts on UE RF requirements and DL performance impacts</w:t>
      </w:r>
      <w:r w:rsidRPr="00CC1DAE">
        <w:rPr>
          <w:rFonts w:ascii="Arial" w:hAnsi="Arial" w:cs="Arial"/>
          <w:sz w:val="20"/>
        </w:rPr>
        <w:tab/>
        <w:t>MediaTek Inc.</w:t>
      </w:r>
    </w:p>
    <w:p w14:paraId="27912E02"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R4-2419013</w:t>
      </w:r>
      <w:r w:rsidRPr="00CC1DAE">
        <w:rPr>
          <w:rFonts w:ascii="Arial" w:hAnsi="Arial" w:cs="Arial"/>
          <w:sz w:val="20"/>
        </w:rPr>
        <w:tab/>
        <w:t>Discussion on reducing the number of UE Rx chains</w:t>
      </w:r>
      <w:r w:rsidRPr="00CC1DAE">
        <w:rPr>
          <w:rFonts w:ascii="Arial" w:hAnsi="Arial" w:cs="Arial"/>
          <w:sz w:val="20"/>
        </w:rPr>
        <w:tab/>
        <w:t>OPPO</w:t>
      </w:r>
    </w:p>
    <w:p w14:paraId="079EC3EB"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R4-2419014</w:t>
      </w:r>
      <w:r w:rsidRPr="00CC1DAE">
        <w:rPr>
          <w:rFonts w:ascii="Arial" w:hAnsi="Arial" w:cs="Arial"/>
          <w:sz w:val="20"/>
        </w:rPr>
        <w:tab/>
        <w:t>Discussion on impacts on UE RF requirements</w:t>
      </w:r>
      <w:r w:rsidRPr="00CC1DAE">
        <w:rPr>
          <w:rFonts w:ascii="Arial" w:hAnsi="Arial" w:cs="Arial"/>
          <w:sz w:val="20"/>
        </w:rPr>
        <w:tab/>
        <w:t>OPPO</w:t>
      </w:r>
    </w:p>
    <w:p w14:paraId="70CEC2E5"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R4-2419453</w:t>
      </w:r>
      <w:r w:rsidRPr="00CC1DAE">
        <w:rPr>
          <w:rFonts w:ascii="Arial" w:hAnsi="Arial" w:cs="Arial"/>
          <w:sz w:val="20"/>
        </w:rPr>
        <w:tab/>
        <w:t>Discussion on Fragmented Carrier Study Item Description</w:t>
      </w:r>
      <w:r w:rsidRPr="00CC1DAE">
        <w:rPr>
          <w:rFonts w:ascii="Arial" w:hAnsi="Arial" w:cs="Arial"/>
          <w:sz w:val="20"/>
        </w:rPr>
        <w:tab/>
        <w:t>Nokia</w:t>
      </w:r>
    </w:p>
    <w:p w14:paraId="4717B1B1"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R4-2419454</w:t>
      </w:r>
      <w:r w:rsidRPr="00CC1DAE">
        <w:rPr>
          <w:rFonts w:ascii="Arial" w:hAnsi="Arial" w:cs="Arial"/>
          <w:sz w:val="20"/>
        </w:rPr>
        <w:tab/>
        <w:t>Discussion on Fragmented Carrier reduction of Rx RF chains</w:t>
      </w:r>
      <w:r w:rsidRPr="00CC1DAE">
        <w:rPr>
          <w:rFonts w:ascii="Arial" w:hAnsi="Arial" w:cs="Arial"/>
          <w:sz w:val="20"/>
        </w:rPr>
        <w:tab/>
        <w:t>Nokia</w:t>
      </w:r>
    </w:p>
    <w:p w14:paraId="7308BFB8"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R4-2419455</w:t>
      </w:r>
      <w:r w:rsidRPr="00CC1DAE">
        <w:rPr>
          <w:rFonts w:ascii="Arial" w:hAnsi="Arial" w:cs="Arial"/>
          <w:sz w:val="20"/>
        </w:rPr>
        <w:tab/>
        <w:t>Discussion on Fragmented Carrier impacts on UE RF requirements</w:t>
      </w:r>
      <w:r w:rsidRPr="00CC1DAE">
        <w:rPr>
          <w:rFonts w:ascii="Arial" w:hAnsi="Arial" w:cs="Arial"/>
          <w:sz w:val="20"/>
        </w:rPr>
        <w:tab/>
        <w:t>Nokia</w:t>
      </w:r>
    </w:p>
    <w:p w14:paraId="31AFEFAE"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R4-2419464</w:t>
      </w:r>
      <w:r w:rsidRPr="00CC1DAE">
        <w:rPr>
          <w:rFonts w:ascii="Arial" w:hAnsi="Arial" w:cs="Arial"/>
          <w:sz w:val="20"/>
        </w:rPr>
        <w:tab/>
        <w:t>In-band In-gap Blocking for Fragmented Carriers</w:t>
      </w:r>
      <w:r w:rsidRPr="00CC1DAE">
        <w:rPr>
          <w:rFonts w:ascii="Arial" w:hAnsi="Arial" w:cs="Arial"/>
          <w:sz w:val="20"/>
        </w:rPr>
        <w:tab/>
        <w:t>Murata Manufacturing Co Ltd.</w:t>
      </w:r>
    </w:p>
    <w:p w14:paraId="458AA72C"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R4-2419551</w:t>
      </w:r>
      <w:r w:rsidRPr="00CC1DAE">
        <w:rPr>
          <w:rFonts w:ascii="Arial" w:hAnsi="Arial" w:cs="Arial"/>
          <w:sz w:val="20"/>
        </w:rPr>
        <w:tab/>
        <w:t>Discussion on UE Rx chains of Fragmented Carriers</w:t>
      </w:r>
      <w:r w:rsidRPr="00CC1DAE">
        <w:rPr>
          <w:rFonts w:ascii="Arial" w:hAnsi="Arial" w:cs="Arial"/>
          <w:sz w:val="20"/>
        </w:rPr>
        <w:tab/>
        <w:t>Ericsson</w:t>
      </w:r>
    </w:p>
    <w:p w14:paraId="733C2F54"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R4-2419552</w:t>
      </w:r>
      <w:r w:rsidRPr="00CC1DAE">
        <w:rPr>
          <w:rFonts w:ascii="Arial" w:hAnsi="Arial" w:cs="Arial"/>
          <w:sz w:val="20"/>
        </w:rPr>
        <w:tab/>
        <w:t>Discusson on impact on UE RF requirement of fragmented carriers</w:t>
      </w:r>
      <w:r w:rsidRPr="00CC1DAE">
        <w:rPr>
          <w:rFonts w:ascii="Arial" w:hAnsi="Arial" w:cs="Arial"/>
          <w:sz w:val="20"/>
        </w:rPr>
        <w:tab/>
        <w:t>Ericsson</w:t>
      </w:r>
    </w:p>
    <w:p w14:paraId="66F09C61"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R4-2419618</w:t>
      </w:r>
      <w:r w:rsidRPr="00CC1DAE">
        <w:rPr>
          <w:rFonts w:ascii="Arial" w:hAnsi="Arial" w:cs="Arial"/>
          <w:sz w:val="20"/>
        </w:rPr>
        <w:tab/>
        <w:t>Fragmented carrier in-gap and adjacent assumptions to assess PSD imbalance</w:t>
      </w:r>
      <w:r w:rsidRPr="00CC1DAE">
        <w:rPr>
          <w:rFonts w:ascii="Arial" w:hAnsi="Arial" w:cs="Arial"/>
          <w:sz w:val="20"/>
        </w:rPr>
        <w:tab/>
        <w:t>Skyworks Solutions Inc.</w:t>
      </w:r>
    </w:p>
    <w:p w14:paraId="37AC209D"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R4-2420337</w:t>
      </w:r>
      <w:r w:rsidRPr="00CC1DAE">
        <w:rPr>
          <w:rFonts w:ascii="Arial" w:hAnsi="Arial" w:cs="Arial"/>
          <w:sz w:val="20"/>
        </w:rPr>
        <w:tab/>
        <w:t>WF on fragmented DL study</w:t>
      </w:r>
      <w:r w:rsidRPr="00CC1DAE">
        <w:rPr>
          <w:rFonts w:ascii="Arial" w:hAnsi="Arial" w:cs="Arial"/>
          <w:sz w:val="20"/>
        </w:rPr>
        <w:tab/>
        <w:t>MediaTek</w:t>
      </w:r>
    </w:p>
    <w:p w14:paraId="616BE5AC"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R4-2420512</w:t>
      </w:r>
      <w:r w:rsidRPr="00CC1DAE">
        <w:rPr>
          <w:rFonts w:ascii="Arial" w:hAnsi="Arial" w:cs="Arial"/>
          <w:sz w:val="20"/>
        </w:rPr>
        <w:tab/>
        <w:t>Ad hoc meeting minute on NR FR1 DL fragmented carriers study</w:t>
      </w:r>
      <w:r w:rsidRPr="00CC1DAE">
        <w:rPr>
          <w:rFonts w:ascii="Arial" w:hAnsi="Arial" w:cs="Arial"/>
          <w:sz w:val="20"/>
        </w:rPr>
        <w:tab/>
        <w:t>MediaTek</w:t>
      </w:r>
    </w:p>
    <w:p w14:paraId="3B99B378" w14:textId="0356F1FF" w:rsidR="0083336C" w:rsidRPr="009E7009" w:rsidRDefault="00CC1DAE" w:rsidP="00CC1DAE">
      <w:pPr>
        <w:pStyle w:val="aff6"/>
        <w:numPr>
          <w:ilvl w:val="0"/>
          <w:numId w:val="19"/>
        </w:numPr>
        <w:snapToGrid w:val="0"/>
        <w:ind w:leftChars="0"/>
        <w:rPr>
          <w:rFonts w:ascii="Arial" w:eastAsia="DengXian" w:hAnsi="Arial" w:cs="Arial"/>
          <w:u w:val="single"/>
          <w:lang w:eastAsia="zh-CN"/>
        </w:rPr>
      </w:pPr>
      <w:r w:rsidRPr="00CC1DAE">
        <w:rPr>
          <w:rFonts w:ascii="Arial" w:hAnsi="Arial" w:cs="Arial"/>
          <w:sz w:val="20"/>
        </w:rPr>
        <w:t>R4-2420519</w:t>
      </w:r>
      <w:r w:rsidRPr="00CC1DAE">
        <w:rPr>
          <w:rFonts w:ascii="Arial" w:hAnsi="Arial" w:cs="Arial"/>
          <w:sz w:val="20"/>
        </w:rPr>
        <w:tab/>
        <w:t>WF on NR FR1 DL fragmented carriers study</w:t>
      </w:r>
      <w:r w:rsidRPr="00CC1DAE">
        <w:rPr>
          <w:rFonts w:ascii="Arial" w:hAnsi="Arial" w:cs="Arial"/>
          <w:sz w:val="20"/>
        </w:rPr>
        <w:tab/>
        <w:t>MediaTek</w:t>
      </w:r>
    </w:p>
    <w:p w14:paraId="3FFA663E" w14:textId="77777777" w:rsidR="009E7009" w:rsidRDefault="009E7009" w:rsidP="0029253B">
      <w:pPr>
        <w:overflowPunct/>
        <w:autoSpaceDE/>
        <w:autoSpaceDN/>
        <w:snapToGrid w:val="0"/>
        <w:spacing w:afterLines="50" w:after="120"/>
        <w:textAlignment w:val="auto"/>
        <w:rPr>
          <w:rFonts w:ascii="Arial" w:eastAsia="DengXian" w:hAnsi="Arial" w:cs="Arial"/>
          <w:b/>
          <w:bCs/>
          <w:sz w:val="21"/>
          <w:u w:val="single"/>
          <w:lang w:eastAsia="zh-CN"/>
        </w:rPr>
      </w:pPr>
    </w:p>
    <w:p w14:paraId="64718B0B" w14:textId="002A7C6C" w:rsidR="0083336C" w:rsidRDefault="0083336C" w:rsidP="0083336C">
      <w:pPr>
        <w:overflowPunct/>
        <w:autoSpaceDE/>
        <w:snapToGrid w:val="0"/>
        <w:spacing w:afterLines="50" w:after="120"/>
        <w:rPr>
          <w:rFonts w:ascii="Arial" w:eastAsia="DengXian" w:hAnsi="Arial" w:cs="Arial"/>
          <w:b/>
          <w:bCs/>
          <w:sz w:val="21"/>
          <w:u w:val="single"/>
          <w:lang w:eastAsia="zh-CN"/>
        </w:rPr>
      </w:pPr>
      <w:r>
        <w:rPr>
          <w:rFonts w:ascii="Arial" w:eastAsia="DengXian" w:hAnsi="Arial" w:cs="Arial"/>
          <w:b/>
          <w:bCs/>
          <w:sz w:val="21"/>
          <w:u w:val="single"/>
          <w:lang w:eastAsia="zh-CN"/>
        </w:rPr>
        <w:t>RAN4#112bis</w:t>
      </w:r>
    </w:p>
    <w:p w14:paraId="72AC655B" w14:textId="5C1E965B"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R4-2414946</w:t>
      </w:r>
      <w:r w:rsidRPr="00CC1DAE">
        <w:rPr>
          <w:rFonts w:ascii="Arial" w:hAnsi="Arial" w:cs="Arial"/>
          <w:sz w:val="20"/>
        </w:rPr>
        <w:tab/>
        <w:t>Views on UE architecture and PSD difference for fragmented carriers</w:t>
      </w:r>
      <w:r w:rsidRPr="00CC1DAE">
        <w:rPr>
          <w:rFonts w:ascii="Arial" w:hAnsi="Arial" w:cs="Arial"/>
          <w:sz w:val="20"/>
        </w:rPr>
        <w:tab/>
        <w:t>Samsung, TELUS, Bell mobility</w:t>
      </w:r>
    </w:p>
    <w:p w14:paraId="5AB949D8"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R4-2414947</w:t>
      </w:r>
      <w:r w:rsidRPr="00CC1DAE">
        <w:rPr>
          <w:rFonts w:ascii="Arial" w:hAnsi="Arial" w:cs="Arial"/>
          <w:sz w:val="20"/>
        </w:rPr>
        <w:tab/>
        <w:t>Views on UE RF requirements for fragmented carriers</w:t>
      </w:r>
      <w:r w:rsidRPr="00CC1DAE">
        <w:rPr>
          <w:rFonts w:ascii="Arial" w:hAnsi="Arial" w:cs="Arial"/>
          <w:sz w:val="20"/>
        </w:rPr>
        <w:tab/>
        <w:t>Samsung, TELUS, Bell mobility</w:t>
      </w:r>
    </w:p>
    <w:p w14:paraId="1152D1FE"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R4-2415037</w:t>
      </w:r>
      <w:r w:rsidRPr="00CC1DAE">
        <w:rPr>
          <w:rFonts w:ascii="Arial" w:hAnsi="Arial" w:cs="Arial"/>
          <w:sz w:val="20"/>
        </w:rPr>
        <w:tab/>
        <w:t>Discussion on reducing the number of UE Rx chains</w:t>
      </w:r>
      <w:r w:rsidRPr="00CC1DAE">
        <w:rPr>
          <w:rFonts w:ascii="Arial" w:hAnsi="Arial" w:cs="Arial"/>
          <w:sz w:val="20"/>
        </w:rPr>
        <w:tab/>
        <w:t>OPPO</w:t>
      </w:r>
    </w:p>
    <w:p w14:paraId="314EADAE"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R4-2415038</w:t>
      </w:r>
      <w:r w:rsidRPr="00CC1DAE">
        <w:rPr>
          <w:rFonts w:ascii="Arial" w:hAnsi="Arial" w:cs="Arial"/>
          <w:sz w:val="20"/>
        </w:rPr>
        <w:tab/>
        <w:t>Discussion on impacts on UE RF requirements and DL performance</w:t>
      </w:r>
      <w:r w:rsidRPr="00CC1DAE">
        <w:rPr>
          <w:rFonts w:ascii="Arial" w:hAnsi="Arial" w:cs="Arial"/>
          <w:sz w:val="20"/>
        </w:rPr>
        <w:tab/>
        <w:t>OPPO</w:t>
      </w:r>
    </w:p>
    <w:p w14:paraId="3269ACBA"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R4-2415125</w:t>
      </w:r>
      <w:r w:rsidRPr="00CC1DAE">
        <w:rPr>
          <w:rFonts w:ascii="Arial" w:hAnsi="Arial" w:cs="Arial"/>
          <w:sz w:val="20"/>
        </w:rPr>
        <w:tab/>
        <w:t>Scope clarification on DL fragmented carriers</w:t>
      </w:r>
      <w:r w:rsidRPr="00CC1DAE">
        <w:rPr>
          <w:rFonts w:ascii="Arial" w:hAnsi="Arial" w:cs="Arial"/>
          <w:sz w:val="20"/>
        </w:rPr>
        <w:tab/>
        <w:t>CATT</w:t>
      </w:r>
    </w:p>
    <w:p w14:paraId="1B141E1C"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R4-2415126</w:t>
      </w:r>
      <w:r w:rsidRPr="00CC1DAE">
        <w:rPr>
          <w:rFonts w:ascii="Arial" w:hAnsi="Arial" w:cs="Arial"/>
          <w:sz w:val="20"/>
        </w:rPr>
        <w:tab/>
        <w:t>Discussion on methods for reducing the number of UE Rx chains</w:t>
      </w:r>
      <w:r w:rsidRPr="00CC1DAE">
        <w:rPr>
          <w:rFonts w:ascii="Arial" w:hAnsi="Arial" w:cs="Arial"/>
          <w:sz w:val="20"/>
        </w:rPr>
        <w:tab/>
        <w:t>CATT</w:t>
      </w:r>
    </w:p>
    <w:p w14:paraId="6DD3D709"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R4-2415127</w:t>
      </w:r>
      <w:r w:rsidRPr="00CC1DAE">
        <w:rPr>
          <w:rFonts w:ascii="Arial" w:hAnsi="Arial" w:cs="Arial"/>
          <w:sz w:val="20"/>
        </w:rPr>
        <w:tab/>
        <w:t>Discussion on impacts on UE RF requirements and DL performance</w:t>
      </w:r>
      <w:r w:rsidRPr="00CC1DAE">
        <w:rPr>
          <w:rFonts w:ascii="Arial" w:hAnsi="Arial" w:cs="Arial"/>
          <w:sz w:val="20"/>
        </w:rPr>
        <w:tab/>
        <w:t>CATT</w:t>
      </w:r>
    </w:p>
    <w:p w14:paraId="72ED5D51"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R4-2415226</w:t>
      </w:r>
      <w:r w:rsidRPr="00CC1DAE">
        <w:rPr>
          <w:rFonts w:ascii="Arial" w:hAnsi="Arial" w:cs="Arial"/>
          <w:sz w:val="20"/>
        </w:rPr>
        <w:tab/>
        <w:t>Topic summary for [112bis][122] FS_NR_DL_Frag_Carrier</w:t>
      </w:r>
      <w:r w:rsidRPr="00CC1DAE">
        <w:rPr>
          <w:rFonts w:ascii="Arial" w:hAnsi="Arial" w:cs="Arial"/>
          <w:sz w:val="20"/>
        </w:rPr>
        <w:tab/>
        <w:t>Moderator(Mediatek)</w:t>
      </w:r>
    </w:p>
    <w:p w14:paraId="1721DFBE"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R4-2415360</w:t>
      </w:r>
      <w:r w:rsidRPr="00CC1DAE">
        <w:rPr>
          <w:rFonts w:ascii="Arial" w:hAnsi="Arial" w:cs="Arial"/>
          <w:sz w:val="20"/>
        </w:rPr>
        <w:tab/>
        <w:t>Discussion on UE RF requirement impact for DL fragmented carriers</w:t>
      </w:r>
      <w:r w:rsidRPr="00CC1DAE">
        <w:rPr>
          <w:rFonts w:ascii="Arial" w:hAnsi="Arial" w:cs="Arial"/>
          <w:sz w:val="20"/>
        </w:rPr>
        <w:tab/>
        <w:t>Murata Manufacturing Co Ltd.</w:t>
      </w:r>
    </w:p>
    <w:p w14:paraId="0991447C"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R4-2415390</w:t>
      </w:r>
      <w:r w:rsidRPr="00CC1DAE">
        <w:rPr>
          <w:rFonts w:ascii="Arial" w:hAnsi="Arial" w:cs="Arial"/>
          <w:sz w:val="20"/>
        </w:rPr>
        <w:tab/>
        <w:t>Discussion on methods for reducing the number of UE Rx RF chains for Fragmented Carriers</w:t>
      </w:r>
      <w:r w:rsidRPr="00CC1DAE">
        <w:rPr>
          <w:rFonts w:ascii="Arial" w:hAnsi="Arial" w:cs="Arial"/>
          <w:sz w:val="20"/>
        </w:rPr>
        <w:tab/>
        <w:t>Nokia</w:t>
      </w:r>
    </w:p>
    <w:p w14:paraId="24FCEEF6"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R4-2415391</w:t>
      </w:r>
      <w:r w:rsidRPr="00CC1DAE">
        <w:rPr>
          <w:rFonts w:ascii="Arial" w:hAnsi="Arial" w:cs="Arial"/>
          <w:sz w:val="20"/>
        </w:rPr>
        <w:tab/>
        <w:t>Discussion on impacts on UE RF requirements and DL performance for Fragmented Carriers</w:t>
      </w:r>
      <w:r w:rsidRPr="00CC1DAE">
        <w:rPr>
          <w:rFonts w:ascii="Arial" w:hAnsi="Arial" w:cs="Arial"/>
          <w:sz w:val="20"/>
        </w:rPr>
        <w:tab/>
        <w:t>Nokia</w:t>
      </w:r>
    </w:p>
    <w:p w14:paraId="166829C3"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R4-2415510</w:t>
      </w:r>
      <w:r w:rsidRPr="00CC1DAE">
        <w:rPr>
          <w:rFonts w:ascii="Arial" w:hAnsi="Arial" w:cs="Arial"/>
          <w:sz w:val="20"/>
        </w:rPr>
        <w:tab/>
        <w:t>On methods for reducing the number of UE Rx chains for fragmented carriers</w:t>
      </w:r>
      <w:r w:rsidRPr="00CC1DAE">
        <w:rPr>
          <w:rFonts w:ascii="Arial" w:hAnsi="Arial" w:cs="Arial"/>
          <w:sz w:val="20"/>
        </w:rPr>
        <w:tab/>
        <w:t>Apple</w:t>
      </w:r>
    </w:p>
    <w:p w14:paraId="3516E1E0"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R4-2415511</w:t>
      </w:r>
      <w:r w:rsidRPr="00CC1DAE">
        <w:rPr>
          <w:rFonts w:ascii="Arial" w:hAnsi="Arial" w:cs="Arial"/>
          <w:sz w:val="20"/>
        </w:rPr>
        <w:tab/>
        <w:t>On UE RF requirements for fragmented carriers</w:t>
      </w:r>
      <w:r w:rsidRPr="00CC1DAE">
        <w:rPr>
          <w:rFonts w:ascii="Arial" w:hAnsi="Arial" w:cs="Arial"/>
          <w:sz w:val="20"/>
        </w:rPr>
        <w:tab/>
        <w:t>Apple</w:t>
      </w:r>
    </w:p>
    <w:p w14:paraId="49E42584"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R4-2415533</w:t>
      </w:r>
      <w:r w:rsidRPr="00CC1DAE">
        <w:rPr>
          <w:rFonts w:ascii="Arial" w:hAnsi="Arial" w:cs="Arial"/>
          <w:sz w:val="20"/>
        </w:rPr>
        <w:tab/>
        <w:t>On in-gap and adjacent blockers level for fragmented spectrum reception in a single Rx path</w:t>
      </w:r>
      <w:r w:rsidRPr="00CC1DAE">
        <w:rPr>
          <w:rFonts w:ascii="Arial" w:hAnsi="Arial" w:cs="Arial"/>
          <w:sz w:val="20"/>
        </w:rPr>
        <w:tab/>
        <w:t>Skyworks Solutions Inc.</w:t>
      </w:r>
    </w:p>
    <w:p w14:paraId="50801C4F"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R4-2415592</w:t>
      </w:r>
      <w:r w:rsidRPr="00CC1DAE">
        <w:rPr>
          <w:rFonts w:ascii="Arial" w:hAnsi="Arial" w:cs="Arial"/>
          <w:sz w:val="20"/>
        </w:rPr>
        <w:tab/>
        <w:t>Discussion on methods for reducing the number of UE RX chains</w:t>
      </w:r>
      <w:r w:rsidRPr="00CC1DAE">
        <w:rPr>
          <w:rFonts w:ascii="Arial" w:hAnsi="Arial" w:cs="Arial"/>
          <w:sz w:val="20"/>
        </w:rPr>
        <w:tab/>
        <w:t>Spreadtrum Communications</w:t>
      </w:r>
    </w:p>
    <w:p w14:paraId="5DCAD6FE"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R4-2415758</w:t>
      </w:r>
      <w:r w:rsidRPr="00CC1DAE">
        <w:rPr>
          <w:rFonts w:ascii="Arial" w:hAnsi="Arial" w:cs="Arial"/>
          <w:sz w:val="20"/>
        </w:rPr>
        <w:tab/>
        <w:t>Discussion on methods for reducing the number of UE RX chains</w:t>
      </w:r>
      <w:r w:rsidRPr="00CC1DAE">
        <w:rPr>
          <w:rFonts w:ascii="Arial" w:hAnsi="Arial" w:cs="Arial"/>
          <w:sz w:val="20"/>
        </w:rPr>
        <w:tab/>
        <w:t>vivo</w:t>
      </w:r>
    </w:p>
    <w:p w14:paraId="49A6B560"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R4-2415759</w:t>
      </w:r>
      <w:r w:rsidRPr="00CC1DAE">
        <w:rPr>
          <w:rFonts w:ascii="Arial" w:hAnsi="Arial" w:cs="Arial"/>
          <w:sz w:val="20"/>
        </w:rPr>
        <w:tab/>
        <w:t>Discussion on impacts on UE RF requirements and DL performance</w:t>
      </w:r>
      <w:r w:rsidRPr="00CC1DAE">
        <w:rPr>
          <w:rFonts w:ascii="Arial" w:hAnsi="Arial" w:cs="Arial"/>
          <w:sz w:val="20"/>
        </w:rPr>
        <w:tab/>
        <w:t>vivo</w:t>
      </w:r>
    </w:p>
    <w:p w14:paraId="1B88FB52"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R4-2415804</w:t>
      </w:r>
      <w:r w:rsidRPr="00CC1DAE">
        <w:rPr>
          <w:rFonts w:ascii="Arial" w:hAnsi="Arial" w:cs="Arial"/>
          <w:sz w:val="20"/>
        </w:rPr>
        <w:tab/>
        <w:t>On methods for reducing the number of UE Rx chain</w:t>
      </w:r>
      <w:r w:rsidRPr="00CC1DAE">
        <w:rPr>
          <w:rFonts w:ascii="Arial" w:hAnsi="Arial" w:cs="Arial"/>
          <w:sz w:val="20"/>
        </w:rPr>
        <w:tab/>
        <w:t>Huawei, HiSilicon</w:t>
      </w:r>
    </w:p>
    <w:p w14:paraId="711E2B4A"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R4-2415805</w:t>
      </w:r>
      <w:r w:rsidRPr="00CC1DAE">
        <w:rPr>
          <w:rFonts w:ascii="Arial" w:hAnsi="Arial" w:cs="Arial"/>
          <w:sz w:val="20"/>
        </w:rPr>
        <w:tab/>
        <w:t>On RF requirements of fragmented carriers</w:t>
      </w:r>
      <w:r w:rsidRPr="00CC1DAE">
        <w:rPr>
          <w:rFonts w:ascii="Arial" w:hAnsi="Arial" w:cs="Arial"/>
          <w:sz w:val="20"/>
        </w:rPr>
        <w:tab/>
        <w:t>Huawei, HiSilicon</w:t>
      </w:r>
    </w:p>
    <w:p w14:paraId="2D6FA00F"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R4-2415910</w:t>
      </w:r>
      <w:r w:rsidRPr="00CC1DAE">
        <w:rPr>
          <w:rFonts w:ascii="Arial" w:hAnsi="Arial" w:cs="Arial"/>
          <w:sz w:val="20"/>
        </w:rPr>
        <w:tab/>
        <w:t>View on methods for reducing the number of UE Rx chains</w:t>
      </w:r>
      <w:r w:rsidRPr="00CC1DAE">
        <w:rPr>
          <w:rFonts w:ascii="Arial" w:hAnsi="Arial" w:cs="Arial"/>
          <w:sz w:val="20"/>
        </w:rPr>
        <w:tab/>
        <w:t>ZTE Corporation, Sanechips</w:t>
      </w:r>
    </w:p>
    <w:p w14:paraId="2E5C21C3"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R4-2415911</w:t>
      </w:r>
      <w:r w:rsidRPr="00CC1DAE">
        <w:rPr>
          <w:rFonts w:ascii="Arial" w:hAnsi="Arial" w:cs="Arial"/>
          <w:sz w:val="20"/>
        </w:rPr>
        <w:tab/>
        <w:t>View on Fragmented carrier general part and RF requirements</w:t>
      </w:r>
      <w:r w:rsidRPr="00CC1DAE">
        <w:rPr>
          <w:rFonts w:ascii="Arial" w:hAnsi="Arial" w:cs="Arial"/>
          <w:sz w:val="20"/>
        </w:rPr>
        <w:tab/>
        <w:t>ZTE Corporation, Sanechips</w:t>
      </w:r>
    </w:p>
    <w:p w14:paraId="1F88062A"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R4-2415992</w:t>
      </w:r>
      <w:r w:rsidRPr="00CC1DAE">
        <w:rPr>
          <w:rFonts w:ascii="Arial" w:hAnsi="Arial" w:cs="Arial"/>
          <w:sz w:val="20"/>
        </w:rPr>
        <w:tab/>
        <w:t>Discussion on UE Rx chains of Fragmented Carriers</w:t>
      </w:r>
      <w:r w:rsidRPr="00CC1DAE">
        <w:rPr>
          <w:rFonts w:ascii="Arial" w:hAnsi="Arial" w:cs="Arial"/>
          <w:sz w:val="20"/>
        </w:rPr>
        <w:tab/>
        <w:t>Ericsson</w:t>
      </w:r>
    </w:p>
    <w:p w14:paraId="4061484F"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R4-2415993</w:t>
      </w:r>
      <w:r w:rsidRPr="00CC1DAE">
        <w:rPr>
          <w:rFonts w:ascii="Arial" w:hAnsi="Arial" w:cs="Arial"/>
          <w:sz w:val="20"/>
        </w:rPr>
        <w:tab/>
        <w:t>Discusson on impact on UE RF requirement of fragmented carriers</w:t>
      </w:r>
      <w:r w:rsidRPr="00CC1DAE">
        <w:rPr>
          <w:rFonts w:ascii="Arial" w:hAnsi="Arial" w:cs="Arial"/>
          <w:sz w:val="20"/>
        </w:rPr>
        <w:tab/>
        <w:t>Ericsson</w:t>
      </w:r>
    </w:p>
    <w:p w14:paraId="6F1FCA60"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R4-2416040</w:t>
      </w:r>
      <w:r w:rsidRPr="00CC1DAE">
        <w:rPr>
          <w:rFonts w:ascii="Arial" w:hAnsi="Arial" w:cs="Arial"/>
          <w:sz w:val="20"/>
        </w:rPr>
        <w:tab/>
        <w:t>Discussion on the scenarios and the general aspects on the FR1 fragmented carriers study</w:t>
      </w:r>
      <w:r w:rsidRPr="00CC1DAE">
        <w:rPr>
          <w:rFonts w:ascii="Arial" w:hAnsi="Arial" w:cs="Arial"/>
          <w:sz w:val="20"/>
        </w:rPr>
        <w:tab/>
        <w:t>CHTTL</w:t>
      </w:r>
    </w:p>
    <w:p w14:paraId="31A3B040"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R4-2416062</w:t>
      </w:r>
      <w:r w:rsidRPr="00CC1DAE">
        <w:rPr>
          <w:rFonts w:ascii="Arial" w:hAnsi="Arial" w:cs="Arial"/>
          <w:sz w:val="20"/>
        </w:rPr>
        <w:tab/>
        <w:t>Views on the RF impact on the FR1 fragmented carriers</w:t>
      </w:r>
      <w:r w:rsidRPr="00CC1DAE">
        <w:rPr>
          <w:rFonts w:ascii="Arial" w:hAnsi="Arial" w:cs="Arial"/>
          <w:sz w:val="20"/>
        </w:rPr>
        <w:tab/>
        <w:t>CHTTL</w:t>
      </w:r>
    </w:p>
    <w:p w14:paraId="6FAD45F6"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R4-2416132</w:t>
      </w:r>
      <w:r w:rsidRPr="00CC1DAE">
        <w:rPr>
          <w:rFonts w:ascii="Arial" w:hAnsi="Arial" w:cs="Arial"/>
          <w:sz w:val="20"/>
        </w:rPr>
        <w:tab/>
        <w:t>Update of TR for Study on NR FR1 DL Fragmented Carriers</w:t>
      </w:r>
      <w:r w:rsidRPr="00CC1DAE">
        <w:rPr>
          <w:rFonts w:ascii="Arial" w:hAnsi="Arial" w:cs="Arial"/>
          <w:sz w:val="20"/>
        </w:rPr>
        <w:tab/>
        <w:t>MediaTek Inc.</w:t>
      </w:r>
    </w:p>
    <w:p w14:paraId="6561EFD7"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R4-2416138</w:t>
      </w:r>
      <w:r w:rsidRPr="00CC1DAE">
        <w:rPr>
          <w:rFonts w:ascii="Arial" w:hAnsi="Arial" w:cs="Arial"/>
          <w:sz w:val="20"/>
        </w:rPr>
        <w:tab/>
        <w:t>Discussion on UE Rx chain architecture and network assumption</w:t>
      </w:r>
      <w:r w:rsidRPr="00CC1DAE">
        <w:rPr>
          <w:rFonts w:ascii="Arial" w:hAnsi="Arial" w:cs="Arial"/>
          <w:sz w:val="20"/>
        </w:rPr>
        <w:tab/>
        <w:t>MediaTek Inc.</w:t>
      </w:r>
    </w:p>
    <w:p w14:paraId="793B0682"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R4-2416164</w:t>
      </w:r>
      <w:r w:rsidRPr="00CC1DAE">
        <w:rPr>
          <w:rFonts w:ascii="Arial" w:hAnsi="Arial" w:cs="Arial"/>
          <w:sz w:val="20"/>
        </w:rPr>
        <w:tab/>
        <w:t>Discussion of impacts on UE RF requirements and DL performance impacts</w:t>
      </w:r>
      <w:r w:rsidRPr="00CC1DAE">
        <w:rPr>
          <w:rFonts w:ascii="Arial" w:hAnsi="Arial" w:cs="Arial"/>
          <w:sz w:val="20"/>
        </w:rPr>
        <w:tab/>
        <w:t>MediaTek Inc., Telstra</w:t>
      </w:r>
    </w:p>
    <w:p w14:paraId="6875AFA5"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R4-2416287</w:t>
      </w:r>
      <w:r w:rsidRPr="00CC1DAE">
        <w:rPr>
          <w:rFonts w:ascii="Arial" w:hAnsi="Arial" w:cs="Arial"/>
          <w:sz w:val="20"/>
        </w:rPr>
        <w:tab/>
        <w:t>Views on UE architecture and PSD difference for fragmented carriers_rev</w:t>
      </w:r>
      <w:r w:rsidRPr="00CC1DAE">
        <w:rPr>
          <w:rFonts w:ascii="Arial" w:hAnsi="Arial" w:cs="Arial"/>
          <w:sz w:val="20"/>
        </w:rPr>
        <w:tab/>
        <w:t>Samsung, TELUS, Bell mobility</w:t>
      </w:r>
    </w:p>
    <w:p w14:paraId="05E0480D"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lastRenderedPageBreak/>
        <w:t>R4-2417201</w:t>
      </w:r>
      <w:r w:rsidRPr="00CC1DAE">
        <w:rPr>
          <w:rFonts w:ascii="Arial" w:hAnsi="Arial" w:cs="Arial"/>
          <w:sz w:val="20"/>
        </w:rPr>
        <w:tab/>
        <w:t>WF on fragmented DL</w:t>
      </w:r>
      <w:r w:rsidRPr="00CC1DAE">
        <w:rPr>
          <w:rFonts w:ascii="Arial" w:hAnsi="Arial" w:cs="Arial"/>
          <w:sz w:val="20"/>
        </w:rPr>
        <w:tab/>
        <w:t>MediaTek</w:t>
      </w:r>
    </w:p>
    <w:p w14:paraId="59C63DEC" w14:textId="0838DEE9" w:rsidR="009E7009" w:rsidRPr="00CC1DAE" w:rsidRDefault="00CC1DAE" w:rsidP="00CC1DAE">
      <w:pPr>
        <w:pStyle w:val="aff6"/>
        <w:numPr>
          <w:ilvl w:val="0"/>
          <w:numId w:val="19"/>
        </w:numPr>
        <w:snapToGrid w:val="0"/>
        <w:ind w:leftChars="0"/>
        <w:rPr>
          <w:rFonts w:ascii="Arial" w:eastAsia="DengXian" w:hAnsi="Arial" w:cs="Arial"/>
          <w:b/>
          <w:bCs/>
          <w:u w:val="single"/>
          <w:lang w:eastAsia="zh-CN"/>
        </w:rPr>
      </w:pPr>
      <w:r w:rsidRPr="00CC1DAE">
        <w:rPr>
          <w:rFonts w:ascii="Arial" w:hAnsi="Arial" w:cs="Arial"/>
          <w:sz w:val="20"/>
        </w:rPr>
        <w:t>R4-2417202</w:t>
      </w:r>
      <w:r w:rsidRPr="00CC1DAE">
        <w:rPr>
          <w:rFonts w:ascii="Arial" w:hAnsi="Arial" w:cs="Arial"/>
          <w:sz w:val="20"/>
        </w:rPr>
        <w:tab/>
        <w:t>Ad hoc minutes on fragemented DL</w:t>
      </w:r>
      <w:r w:rsidRPr="00CC1DAE">
        <w:rPr>
          <w:rFonts w:ascii="Arial" w:hAnsi="Arial" w:cs="Arial"/>
          <w:sz w:val="20"/>
        </w:rPr>
        <w:tab/>
        <w:t>MediaTek</w:t>
      </w:r>
    </w:p>
    <w:p w14:paraId="64D904A6" w14:textId="77777777" w:rsidR="00CC1DAE" w:rsidRPr="00CC1DAE" w:rsidRDefault="00CC1DAE" w:rsidP="00CC1DAE">
      <w:pPr>
        <w:snapToGrid w:val="0"/>
        <w:rPr>
          <w:rFonts w:ascii="Arial" w:eastAsia="DengXian" w:hAnsi="Arial" w:cs="Arial"/>
          <w:b/>
          <w:bCs/>
          <w:u w:val="single"/>
          <w:lang w:eastAsia="zh-CN"/>
        </w:rPr>
      </w:pPr>
    </w:p>
    <w:p w14:paraId="1AA136C9" w14:textId="7F1C8C1B" w:rsidR="0029253B" w:rsidRPr="00FF1DB2" w:rsidRDefault="0029253B" w:rsidP="0029253B">
      <w:pPr>
        <w:overflowPunct/>
        <w:autoSpaceDE/>
        <w:autoSpaceDN/>
        <w:snapToGrid w:val="0"/>
        <w:spacing w:afterLines="50" w:after="120"/>
        <w:textAlignment w:val="auto"/>
        <w:rPr>
          <w:rFonts w:ascii="Arial" w:eastAsia="DengXian" w:hAnsi="Arial" w:cs="Arial"/>
          <w:b/>
          <w:bCs/>
          <w:sz w:val="21"/>
          <w:u w:val="single"/>
          <w:lang w:eastAsia="zh-CN"/>
        </w:rPr>
      </w:pPr>
      <w:bookmarkStart w:id="28" w:name="OLE_LINK13"/>
      <w:r w:rsidRPr="00FF1DB2">
        <w:rPr>
          <w:rFonts w:ascii="Arial" w:eastAsia="DengXian" w:hAnsi="Arial" w:cs="Arial" w:hint="eastAsia"/>
          <w:b/>
          <w:bCs/>
          <w:sz w:val="21"/>
          <w:u w:val="single"/>
          <w:lang w:eastAsia="zh-CN"/>
        </w:rPr>
        <w:t>R</w:t>
      </w:r>
      <w:r w:rsidRPr="00FF1DB2">
        <w:rPr>
          <w:rFonts w:ascii="Arial" w:eastAsia="DengXian" w:hAnsi="Arial" w:cs="Arial"/>
          <w:b/>
          <w:bCs/>
          <w:sz w:val="21"/>
          <w:u w:val="single"/>
          <w:lang w:eastAsia="zh-CN"/>
        </w:rPr>
        <w:t>AN4#1</w:t>
      </w:r>
      <w:r>
        <w:rPr>
          <w:rFonts w:ascii="Arial" w:eastAsia="DengXian" w:hAnsi="Arial" w:cs="Arial"/>
          <w:b/>
          <w:bCs/>
          <w:sz w:val="21"/>
          <w:u w:val="single"/>
          <w:lang w:eastAsia="zh-CN"/>
        </w:rPr>
        <w:t>1</w:t>
      </w:r>
      <w:r w:rsidR="00CF127F">
        <w:rPr>
          <w:rFonts w:ascii="Arial" w:eastAsia="DengXian" w:hAnsi="Arial" w:cs="Arial"/>
          <w:b/>
          <w:bCs/>
          <w:sz w:val="21"/>
          <w:u w:val="single"/>
          <w:lang w:eastAsia="zh-CN"/>
        </w:rPr>
        <w:t>2</w:t>
      </w:r>
    </w:p>
    <w:p w14:paraId="0A8A3D16" w14:textId="229FF5EA" w:rsidR="00660845" w:rsidRPr="00660845" w:rsidRDefault="00CF127F" w:rsidP="00660845">
      <w:pPr>
        <w:pStyle w:val="aff6"/>
        <w:numPr>
          <w:ilvl w:val="0"/>
          <w:numId w:val="19"/>
        </w:numPr>
        <w:snapToGrid w:val="0"/>
        <w:ind w:leftChars="0"/>
        <w:rPr>
          <w:rFonts w:ascii="Arial" w:hAnsi="Arial" w:cs="Arial"/>
          <w:sz w:val="20"/>
        </w:rPr>
      </w:pPr>
      <w:bookmarkStart w:id="29" w:name="OLE_LINK14"/>
      <w:bookmarkEnd w:id="28"/>
      <w:r w:rsidRPr="00CF127F">
        <w:rPr>
          <w:rFonts w:ascii="Arial" w:hAnsi="Arial" w:cs="Arial"/>
          <w:sz w:val="20"/>
        </w:rPr>
        <w:t>R4-24</w:t>
      </w:r>
      <w:bookmarkEnd w:id="29"/>
      <w:r w:rsidRPr="00CF127F">
        <w:rPr>
          <w:rFonts w:ascii="Arial" w:hAnsi="Arial" w:cs="Arial"/>
          <w:sz w:val="20"/>
        </w:rPr>
        <w:t>12827</w:t>
      </w:r>
      <w:r w:rsidRPr="00CF127F">
        <w:rPr>
          <w:rFonts w:ascii="Arial" w:hAnsi="Arial" w:cs="Arial"/>
          <w:sz w:val="20"/>
        </w:rPr>
        <w:tab/>
        <w:t>Topic summary for [112][125] FS_NR_DL_Frag_Carrier</w:t>
      </w:r>
      <w:r w:rsidR="00660845" w:rsidRPr="00660845">
        <w:rPr>
          <w:rFonts w:ascii="Arial" w:hAnsi="Arial" w:cs="Arial"/>
          <w:sz w:val="20"/>
        </w:rPr>
        <w:tab/>
        <w:t>Moderator(</w:t>
      </w:r>
      <w:bookmarkStart w:id="30" w:name="OLE_LINK54"/>
      <w:r>
        <w:rPr>
          <w:rFonts w:ascii="Arial" w:hAnsi="Arial" w:cs="Arial"/>
          <w:sz w:val="20"/>
        </w:rPr>
        <w:t>MediaTek Inc.</w:t>
      </w:r>
      <w:bookmarkEnd w:id="30"/>
      <w:r w:rsidR="00660845" w:rsidRPr="00660845">
        <w:rPr>
          <w:rFonts w:ascii="Arial" w:hAnsi="Arial" w:cs="Arial"/>
          <w:sz w:val="20"/>
        </w:rPr>
        <w:t>)</w:t>
      </w:r>
    </w:p>
    <w:p w14:paraId="66CEA3BE" w14:textId="5A29B59C" w:rsidR="00660845" w:rsidRPr="00CF127F" w:rsidRDefault="00CF127F" w:rsidP="00660845">
      <w:pPr>
        <w:pStyle w:val="aff6"/>
        <w:numPr>
          <w:ilvl w:val="0"/>
          <w:numId w:val="19"/>
        </w:numPr>
        <w:snapToGrid w:val="0"/>
        <w:ind w:leftChars="0"/>
        <w:rPr>
          <w:rFonts w:ascii="Arial" w:hAnsi="Arial" w:cs="Arial"/>
          <w:sz w:val="20"/>
        </w:rPr>
      </w:pPr>
      <w:r w:rsidRPr="00CF127F">
        <w:rPr>
          <w:rFonts w:ascii="Arial" w:hAnsi="Arial" w:cs="Arial"/>
          <w:sz w:val="20"/>
        </w:rPr>
        <w:t>R4-241</w:t>
      </w:r>
      <w:r w:rsidR="00213B62">
        <w:rPr>
          <w:rFonts w:ascii="Arial" w:hAnsi="Arial" w:cs="Arial"/>
          <w:sz w:val="20"/>
        </w:rPr>
        <w:t>4457</w:t>
      </w:r>
      <w:r w:rsidRPr="00CF127F">
        <w:rPr>
          <w:rFonts w:ascii="Arial" w:hAnsi="Arial" w:cs="Arial"/>
          <w:sz w:val="20"/>
        </w:rPr>
        <w:tab/>
        <w:t>WF on fragmented DL</w:t>
      </w:r>
      <w:bookmarkStart w:id="31" w:name="OLE_LINK60"/>
      <w:bookmarkStart w:id="32" w:name="OLE_LINK57"/>
      <w:r w:rsidR="00660845" w:rsidRPr="00660845">
        <w:rPr>
          <w:rFonts w:ascii="Arial" w:hAnsi="Arial" w:cs="Arial"/>
          <w:sz w:val="20"/>
        </w:rPr>
        <w:tab/>
      </w:r>
      <w:bookmarkStart w:id="33" w:name="OLE_LINK56"/>
      <w:bookmarkEnd w:id="31"/>
      <w:r>
        <w:rPr>
          <w:rFonts w:ascii="Arial" w:hAnsi="Arial" w:cs="Arial"/>
        </w:rPr>
        <w:t>MediaTek Inc.</w:t>
      </w:r>
      <w:bookmarkEnd w:id="32"/>
      <w:bookmarkEnd w:id="33"/>
    </w:p>
    <w:p w14:paraId="2B416AB1" w14:textId="520220A2" w:rsidR="00CF127F"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R4-2411554</w:t>
      </w:r>
      <w:r w:rsidRPr="00213B62">
        <w:rPr>
          <w:rFonts w:ascii="Arial" w:hAnsi="Arial" w:cs="Arial"/>
          <w:sz w:val="20"/>
        </w:rPr>
        <w:tab/>
        <w:t>Work plan for fragment carriers study</w:t>
      </w:r>
      <w:r>
        <w:rPr>
          <w:rFonts w:ascii="Arial" w:hAnsi="Arial" w:cs="Arial"/>
        </w:rPr>
        <w:tab/>
        <w:t>MediaTek Inc.</w:t>
      </w:r>
    </w:p>
    <w:p w14:paraId="3E54A292" w14:textId="76F4BB6F"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R4-2411553</w:t>
      </w:r>
      <w:r w:rsidRPr="00213B62">
        <w:rPr>
          <w:rFonts w:ascii="Arial" w:hAnsi="Arial" w:cs="Arial"/>
          <w:sz w:val="20"/>
        </w:rPr>
        <w:tab/>
        <w:t>TR 38.755 skeleton FR1 Fragmented carriers</w:t>
      </w:r>
      <w:r w:rsidRPr="00213B62">
        <w:rPr>
          <w:rFonts w:ascii="Arial" w:hAnsi="Arial" w:cs="Arial"/>
        </w:rPr>
        <w:t xml:space="preserve"> </w:t>
      </w:r>
      <w:r>
        <w:rPr>
          <w:rFonts w:ascii="Arial" w:hAnsi="Arial" w:cs="Arial"/>
        </w:rPr>
        <w:tab/>
        <w:t>MediaTek Inc.</w:t>
      </w:r>
    </w:p>
    <w:p w14:paraId="44965E39" w14:textId="385A66FB"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R4-2411310</w:t>
      </w:r>
      <w:r w:rsidRPr="00213B62">
        <w:rPr>
          <w:rFonts w:ascii="Arial" w:hAnsi="Arial" w:cs="Arial"/>
          <w:sz w:val="20"/>
        </w:rPr>
        <w:tab/>
        <w:t>Views on UE RF architecture and NW deployment assumption for fragmented carriers</w:t>
      </w:r>
      <w:r>
        <w:rPr>
          <w:rFonts w:ascii="Arial" w:hAnsi="Arial" w:cs="Arial"/>
          <w:sz w:val="20"/>
        </w:rPr>
        <w:tab/>
      </w:r>
      <w:r w:rsidRPr="00213B62">
        <w:rPr>
          <w:rFonts w:ascii="Arial" w:hAnsi="Arial" w:cs="Arial"/>
          <w:sz w:val="20"/>
        </w:rPr>
        <w:t>Samsung, TELUS, Bell mobility</w:t>
      </w:r>
    </w:p>
    <w:p w14:paraId="104C693E" w14:textId="31DC2786"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R4-2411404</w:t>
      </w:r>
      <w:r w:rsidRPr="00213B62">
        <w:rPr>
          <w:rFonts w:ascii="Arial" w:hAnsi="Arial" w:cs="Arial"/>
          <w:sz w:val="20"/>
        </w:rPr>
        <w:tab/>
        <w:t>On methods for reducing the number of UE Rx chains for fragmented carriers</w:t>
      </w:r>
      <w:r>
        <w:rPr>
          <w:rFonts w:ascii="Arial" w:hAnsi="Arial" w:cs="Arial"/>
          <w:sz w:val="20"/>
        </w:rPr>
        <w:tab/>
        <w:t>Apple</w:t>
      </w:r>
    </w:p>
    <w:p w14:paraId="4341684D" w14:textId="1E8DB2B5"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R4-2411555</w:t>
      </w:r>
      <w:r w:rsidRPr="00213B62">
        <w:rPr>
          <w:rFonts w:ascii="Arial" w:hAnsi="Arial" w:cs="Arial"/>
          <w:sz w:val="20"/>
        </w:rPr>
        <w:tab/>
        <w:t>Discussion on methods for reducing the number of UE Rx chains</w:t>
      </w:r>
      <w:r>
        <w:rPr>
          <w:rFonts w:ascii="Arial" w:hAnsi="Arial" w:cs="Arial"/>
          <w:sz w:val="20"/>
        </w:rPr>
        <w:tab/>
      </w:r>
      <w:r w:rsidRPr="00213B62">
        <w:rPr>
          <w:rFonts w:ascii="Arial" w:hAnsi="Arial" w:cs="Arial"/>
          <w:sz w:val="20"/>
        </w:rPr>
        <w:t>MediaTek Inc.</w:t>
      </w:r>
    </w:p>
    <w:p w14:paraId="4BEB76B0" w14:textId="5BC4F9C1"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R4-2411691</w:t>
      </w:r>
      <w:r w:rsidRPr="00213B62">
        <w:rPr>
          <w:rFonts w:ascii="Arial" w:hAnsi="Arial" w:cs="Arial"/>
          <w:sz w:val="20"/>
        </w:rPr>
        <w:tab/>
        <w:t>On general aspects of fragmented carriers</w:t>
      </w:r>
      <w:r>
        <w:rPr>
          <w:rFonts w:ascii="Arial" w:hAnsi="Arial" w:cs="Arial"/>
          <w:sz w:val="20"/>
        </w:rPr>
        <w:tab/>
      </w:r>
      <w:r w:rsidRPr="00213B62">
        <w:rPr>
          <w:rFonts w:ascii="Arial" w:hAnsi="Arial" w:cs="Arial"/>
          <w:sz w:val="20"/>
        </w:rPr>
        <w:t>Huawei, HiSilicon</w:t>
      </w:r>
    </w:p>
    <w:p w14:paraId="71F23C71" w14:textId="5EFDCBD3"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R4-2412087</w:t>
      </w:r>
      <w:r w:rsidRPr="00213B62">
        <w:rPr>
          <w:rFonts w:ascii="Arial" w:hAnsi="Arial" w:cs="Arial"/>
          <w:sz w:val="20"/>
        </w:rPr>
        <w:tab/>
        <w:t>Discussion on methods for reducing the number of UE RX chains</w:t>
      </w:r>
      <w:r>
        <w:rPr>
          <w:rFonts w:ascii="Arial" w:hAnsi="Arial" w:cs="Arial"/>
          <w:sz w:val="20"/>
        </w:rPr>
        <w:tab/>
        <w:t>vivo</w:t>
      </w:r>
    </w:p>
    <w:p w14:paraId="2C7DB691" w14:textId="2EBD7454"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R4-2412274</w:t>
      </w:r>
      <w:r w:rsidRPr="00213B62">
        <w:rPr>
          <w:rFonts w:ascii="Arial" w:hAnsi="Arial" w:cs="Arial"/>
          <w:sz w:val="20"/>
        </w:rPr>
        <w:tab/>
        <w:t>Discussion on methods for reducing the number of UE RX chains</w:t>
      </w:r>
      <w:r>
        <w:rPr>
          <w:rFonts w:ascii="Arial" w:hAnsi="Arial" w:cs="Arial"/>
          <w:sz w:val="20"/>
        </w:rPr>
        <w:tab/>
      </w:r>
      <w:r w:rsidRPr="00213B62">
        <w:rPr>
          <w:rFonts w:ascii="Arial" w:hAnsi="Arial" w:cs="Arial"/>
          <w:sz w:val="20"/>
        </w:rPr>
        <w:t>Spreadtrum Communications</w:t>
      </w:r>
    </w:p>
    <w:p w14:paraId="57C973D1" w14:textId="3776D92D"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R4-2412278</w:t>
      </w:r>
      <w:r w:rsidRPr="00213B62">
        <w:rPr>
          <w:rFonts w:ascii="Arial" w:hAnsi="Arial" w:cs="Arial"/>
          <w:sz w:val="20"/>
        </w:rPr>
        <w:tab/>
        <w:t>Operator’s initial views on FR1 fragmented carriers study</w:t>
      </w:r>
      <w:r>
        <w:rPr>
          <w:rFonts w:ascii="Arial" w:hAnsi="Arial" w:cs="Arial"/>
          <w:sz w:val="20"/>
        </w:rPr>
        <w:tab/>
        <w:t>CHTTL</w:t>
      </w:r>
    </w:p>
    <w:p w14:paraId="0AC36210" w14:textId="5B022E3C"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R4-2413031</w:t>
      </w:r>
      <w:r w:rsidRPr="00213B62">
        <w:rPr>
          <w:rFonts w:ascii="Arial" w:hAnsi="Arial" w:cs="Arial"/>
          <w:sz w:val="20"/>
        </w:rPr>
        <w:tab/>
        <w:t>On architecture options for fragmented spectrum reception</w:t>
      </w:r>
      <w:r>
        <w:rPr>
          <w:rFonts w:ascii="Arial" w:hAnsi="Arial" w:cs="Arial"/>
          <w:sz w:val="20"/>
        </w:rPr>
        <w:tab/>
      </w:r>
      <w:r w:rsidRPr="00213B62">
        <w:rPr>
          <w:rFonts w:ascii="Arial" w:hAnsi="Arial" w:cs="Arial"/>
          <w:sz w:val="20"/>
        </w:rPr>
        <w:t>Skyworks Solutions Inc.</w:t>
      </w:r>
    </w:p>
    <w:p w14:paraId="1411C7B9" w14:textId="3D8DB631"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R4-2413270</w:t>
      </w:r>
      <w:r w:rsidRPr="00213B62">
        <w:rPr>
          <w:rFonts w:ascii="Arial" w:hAnsi="Arial" w:cs="Arial"/>
          <w:sz w:val="20"/>
        </w:rPr>
        <w:tab/>
        <w:t>Discussion on UE Rx chains of Fragmented Carriers</w:t>
      </w:r>
      <w:r>
        <w:rPr>
          <w:rFonts w:ascii="Arial" w:hAnsi="Arial" w:cs="Arial"/>
          <w:sz w:val="20"/>
        </w:rPr>
        <w:tab/>
        <w:t>Ericsson</w:t>
      </w:r>
    </w:p>
    <w:p w14:paraId="2C0E98A8" w14:textId="3E49DC37"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R4-2413339</w:t>
      </w:r>
      <w:r w:rsidRPr="00213B62">
        <w:rPr>
          <w:rFonts w:ascii="Arial" w:hAnsi="Arial" w:cs="Arial"/>
          <w:sz w:val="20"/>
        </w:rPr>
        <w:tab/>
        <w:t>Discussion on methods for reducing the number of UE Rx chains for Fragmented Carriers</w:t>
      </w:r>
      <w:r>
        <w:rPr>
          <w:rFonts w:ascii="Arial" w:hAnsi="Arial" w:cs="Arial"/>
          <w:sz w:val="20"/>
        </w:rPr>
        <w:t xml:space="preserve"> Nokia</w:t>
      </w:r>
    </w:p>
    <w:p w14:paraId="05840B68" w14:textId="785143B2"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R4-2411114</w:t>
      </w:r>
      <w:r w:rsidRPr="00213B62">
        <w:rPr>
          <w:rFonts w:ascii="Arial" w:hAnsi="Arial" w:cs="Arial"/>
          <w:sz w:val="20"/>
        </w:rPr>
        <w:tab/>
        <w:t>Discussion on impacts on UE RF requirements and DL performance for fragmented carriers</w:t>
      </w:r>
      <w:r>
        <w:rPr>
          <w:rFonts w:ascii="Arial" w:hAnsi="Arial" w:cs="Arial"/>
          <w:sz w:val="20"/>
        </w:rPr>
        <w:tab/>
        <w:t>CATT</w:t>
      </w:r>
    </w:p>
    <w:p w14:paraId="4C47F14B" w14:textId="22317792"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R4-2411311</w:t>
      </w:r>
      <w:r w:rsidRPr="00213B62">
        <w:rPr>
          <w:rFonts w:ascii="Arial" w:hAnsi="Arial" w:cs="Arial"/>
          <w:sz w:val="20"/>
        </w:rPr>
        <w:tab/>
        <w:t>Views on UE RF requirements for fragmented carriers</w:t>
      </w:r>
      <w:r>
        <w:rPr>
          <w:rFonts w:ascii="Arial" w:hAnsi="Arial" w:cs="Arial"/>
          <w:sz w:val="20"/>
        </w:rPr>
        <w:tab/>
      </w:r>
      <w:r w:rsidRPr="00213B62">
        <w:rPr>
          <w:rFonts w:ascii="Arial" w:hAnsi="Arial" w:cs="Arial"/>
          <w:sz w:val="20"/>
        </w:rPr>
        <w:t>Samsung, TELUS, Bell mobility</w:t>
      </w:r>
    </w:p>
    <w:p w14:paraId="3F346E4E" w14:textId="76024F2D"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R4-2411405</w:t>
      </w:r>
      <w:r w:rsidRPr="00213B62">
        <w:rPr>
          <w:rFonts w:ascii="Arial" w:hAnsi="Arial" w:cs="Arial"/>
          <w:sz w:val="20"/>
        </w:rPr>
        <w:tab/>
        <w:t>On UE RF requirements for fragmented carriers</w:t>
      </w:r>
      <w:r>
        <w:rPr>
          <w:rFonts w:ascii="Arial" w:hAnsi="Arial" w:cs="Arial"/>
          <w:sz w:val="20"/>
        </w:rPr>
        <w:tab/>
        <w:t>Apple</w:t>
      </w:r>
    </w:p>
    <w:p w14:paraId="2ACD952E" w14:textId="4B49BFDB"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R4-2411556</w:t>
      </w:r>
      <w:r w:rsidRPr="00213B62">
        <w:rPr>
          <w:rFonts w:ascii="Arial" w:hAnsi="Arial" w:cs="Arial"/>
          <w:sz w:val="20"/>
        </w:rPr>
        <w:tab/>
        <w:t>Discussion on UE RF requirements and DL performance impacts</w:t>
      </w:r>
      <w:r>
        <w:rPr>
          <w:rFonts w:ascii="Arial" w:hAnsi="Arial" w:cs="Arial"/>
          <w:sz w:val="20"/>
        </w:rPr>
        <w:tab/>
      </w:r>
      <w:r w:rsidRPr="00213B62">
        <w:rPr>
          <w:rFonts w:ascii="Arial" w:hAnsi="Arial" w:cs="Arial"/>
          <w:sz w:val="20"/>
        </w:rPr>
        <w:t>MediaTek Inc.</w:t>
      </w:r>
    </w:p>
    <w:p w14:paraId="51A054FE" w14:textId="25CE1061"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R4-2411692</w:t>
      </w:r>
      <w:r w:rsidRPr="00213B62">
        <w:rPr>
          <w:rFonts w:ascii="Arial" w:hAnsi="Arial" w:cs="Arial"/>
          <w:sz w:val="20"/>
        </w:rPr>
        <w:tab/>
        <w:t>On RF requirements of fragmented carriers</w:t>
      </w:r>
      <w:r>
        <w:rPr>
          <w:rFonts w:ascii="Arial" w:hAnsi="Arial" w:cs="Arial"/>
          <w:sz w:val="20"/>
        </w:rPr>
        <w:tab/>
      </w:r>
      <w:r w:rsidRPr="00213B62">
        <w:rPr>
          <w:rFonts w:ascii="Arial" w:hAnsi="Arial" w:cs="Arial"/>
          <w:sz w:val="20"/>
        </w:rPr>
        <w:t>Huawei, HiSilicon</w:t>
      </w:r>
    </w:p>
    <w:p w14:paraId="43584E92" w14:textId="23BF8EDD"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R4-2411886</w:t>
      </w:r>
      <w:r w:rsidRPr="00213B62">
        <w:rPr>
          <w:rFonts w:ascii="Arial" w:hAnsi="Arial" w:cs="Arial"/>
          <w:sz w:val="20"/>
        </w:rPr>
        <w:tab/>
        <w:t>View on Fragmented carrier</w:t>
      </w:r>
      <w:r>
        <w:rPr>
          <w:rFonts w:ascii="Arial" w:hAnsi="Arial" w:cs="Arial"/>
          <w:sz w:val="20"/>
        </w:rPr>
        <w:tab/>
      </w:r>
      <w:r w:rsidRPr="00213B62">
        <w:rPr>
          <w:rFonts w:ascii="Arial" w:hAnsi="Arial" w:cs="Arial"/>
          <w:sz w:val="20"/>
        </w:rPr>
        <w:t>ZTE Corporation, Sanechips</w:t>
      </w:r>
    </w:p>
    <w:p w14:paraId="3761F1E4" w14:textId="36007CD1"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R4-2412088</w:t>
      </w:r>
      <w:r w:rsidRPr="00213B62">
        <w:rPr>
          <w:rFonts w:ascii="Arial" w:hAnsi="Arial" w:cs="Arial"/>
          <w:sz w:val="20"/>
        </w:rPr>
        <w:tab/>
        <w:t>Discussion on impacts on UE RF requirements and DL performance</w:t>
      </w:r>
      <w:r>
        <w:rPr>
          <w:rFonts w:ascii="Arial" w:hAnsi="Arial" w:cs="Arial"/>
          <w:sz w:val="20"/>
        </w:rPr>
        <w:tab/>
        <w:t>vivo</w:t>
      </w:r>
    </w:p>
    <w:p w14:paraId="0CEF600E" w14:textId="736A6CCB"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R4-2413271</w:t>
      </w:r>
      <w:r w:rsidRPr="00213B62">
        <w:rPr>
          <w:rFonts w:ascii="Arial" w:hAnsi="Arial" w:cs="Arial"/>
          <w:sz w:val="20"/>
        </w:rPr>
        <w:tab/>
        <w:t>Discusson on impact on UE RF requirement of fragmented carriers</w:t>
      </w:r>
      <w:r>
        <w:rPr>
          <w:rFonts w:ascii="Arial" w:hAnsi="Arial" w:cs="Arial"/>
          <w:sz w:val="20"/>
        </w:rPr>
        <w:tab/>
        <w:t>Ericsson</w:t>
      </w:r>
    </w:p>
    <w:p w14:paraId="2D7D858C" w14:textId="6AF5FC0A"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R4-2413340</w:t>
      </w:r>
      <w:r w:rsidRPr="00213B62">
        <w:rPr>
          <w:rFonts w:ascii="Arial" w:hAnsi="Arial" w:cs="Arial"/>
          <w:sz w:val="20"/>
        </w:rPr>
        <w:tab/>
        <w:t>Discussion on impacts on UE RF requirements and DL performance for Fragmented Carriers</w:t>
      </w:r>
      <w:r>
        <w:rPr>
          <w:rFonts w:ascii="Arial" w:hAnsi="Arial" w:cs="Arial"/>
          <w:sz w:val="20"/>
        </w:rPr>
        <w:tab/>
        <w:t>Nokia</w:t>
      </w:r>
    </w:p>
    <w:p w14:paraId="21A639A5" w14:textId="77777777" w:rsidR="00213B62" w:rsidRPr="00213B62" w:rsidRDefault="00213B62" w:rsidP="00213B62">
      <w:pPr>
        <w:snapToGrid w:val="0"/>
        <w:rPr>
          <w:rFonts w:ascii="Arial" w:hAnsi="Arial" w:cs="Arial"/>
        </w:rPr>
      </w:pP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64647" w14:textId="77777777" w:rsidR="00D2743C" w:rsidRDefault="00D2743C">
      <w:r>
        <w:separator/>
      </w:r>
    </w:p>
  </w:endnote>
  <w:endnote w:type="continuationSeparator" w:id="0">
    <w:p w14:paraId="2EE35B97" w14:textId="77777777" w:rsidR="00D2743C" w:rsidRDefault="00D27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新細明體">
    <w:altName w:val="·s²Ó©úÅé"/>
    <w:panose1 w:val="02020500000000000000"/>
    <w:charset w:val="88"/>
    <w:family w:val="roman"/>
    <w:pitch w:val="variable"/>
    <w:sig w:usb0="A00002FF" w:usb1="28CFFCFA" w:usb2="00000016" w:usb3="00000000" w:csb0="00100001" w:csb1="00000000"/>
  </w:font>
  <w:font w:name="Yu Mincho">
    <w:altName w:val="MS Gothic"/>
    <w:panose1 w:val="02020400000000000000"/>
    <w:charset w:val="80"/>
    <w:family w:val="roman"/>
    <w:pitch w:val="variable"/>
    <w:sig w:usb0="800002E7" w:usb1="2AC7FCFF" w:usb2="00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9554B6" w:rsidRDefault="009554B6">
    <w:pPr>
      <w:pStyle w:val="ac"/>
    </w:pPr>
    <w:r>
      <w:rPr>
        <w:rStyle w:val="ae"/>
      </w:rPr>
      <w:fldChar w:fldCharType="begin"/>
    </w:r>
    <w:r>
      <w:rPr>
        <w:rStyle w:val="ae"/>
      </w:rPr>
      <w:instrText xml:space="preserve"> PAGE </w:instrText>
    </w:r>
    <w:r>
      <w:rPr>
        <w:rStyle w:val="ae"/>
      </w:rPr>
      <w:fldChar w:fldCharType="separate"/>
    </w:r>
    <w:r>
      <w:rPr>
        <w:rStyle w:val="ae"/>
      </w:rPr>
      <w:t>16</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16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D506A" w14:textId="77777777" w:rsidR="00D2743C" w:rsidRDefault="00D2743C">
      <w:r>
        <w:separator/>
      </w:r>
    </w:p>
  </w:footnote>
  <w:footnote w:type="continuationSeparator" w:id="0">
    <w:p w14:paraId="60C79808" w14:textId="77777777" w:rsidR="00D2743C" w:rsidRDefault="00D274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136AE"/>
    <w:multiLevelType w:val="hybridMultilevel"/>
    <w:tmpl w:val="C7FCA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81379"/>
    <w:multiLevelType w:val="hybridMultilevel"/>
    <w:tmpl w:val="F29CEE74"/>
    <w:lvl w:ilvl="0" w:tplc="FFFFFFFF">
      <w:start w:val="1"/>
      <w:numFmt w:val="bullet"/>
      <w:lvlText w:val=""/>
      <w:lvlJc w:val="left"/>
      <w:pPr>
        <w:ind w:left="480" w:hanging="480"/>
      </w:pPr>
      <w:rPr>
        <w:rFonts w:ascii="Wingdings" w:hAnsi="Wingdings" w:hint="default"/>
      </w:rPr>
    </w:lvl>
    <w:lvl w:ilvl="1" w:tplc="BCFA6B3A">
      <w:numFmt w:val="bullet"/>
      <w:lvlText w:val="-"/>
      <w:lvlJc w:val="left"/>
      <w:pPr>
        <w:ind w:left="960" w:hanging="480"/>
      </w:pPr>
      <w:rPr>
        <w:rFonts w:ascii="Times" w:eastAsia="MS Mincho" w:hAnsi="Times" w:cs="Time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06971228"/>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D7024E"/>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206C21"/>
    <w:multiLevelType w:val="hybridMultilevel"/>
    <w:tmpl w:val="43A4530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F11FF1"/>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A15173"/>
    <w:multiLevelType w:val="hybridMultilevel"/>
    <w:tmpl w:val="CA80059A"/>
    <w:lvl w:ilvl="0" w:tplc="FFFFFFFF">
      <w:start w:val="1"/>
      <w:numFmt w:val="bullet"/>
      <w:lvlText w:val=""/>
      <w:lvlJc w:val="left"/>
      <w:pPr>
        <w:ind w:left="480" w:hanging="480"/>
      </w:pPr>
      <w:rPr>
        <w:rFonts w:ascii="Wingdings" w:hAnsi="Wingdings" w:hint="default"/>
      </w:rPr>
    </w:lvl>
    <w:lvl w:ilvl="1" w:tplc="BCFA6B3A">
      <w:numFmt w:val="bullet"/>
      <w:lvlText w:val="-"/>
      <w:lvlJc w:val="left"/>
      <w:pPr>
        <w:ind w:left="960" w:hanging="480"/>
      </w:pPr>
      <w:rPr>
        <w:rFonts w:ascii="Times" w:eastAsia="MS Mincho" w:hAnsi="Times" w:cs="Times" w:hint="default"/>
      </w:rPr>
    </w:lvl>
    <w:lvl w:ilvl="2" w:tplc="A12A4D20">
      <w:start w:val="1686"/>
      <w:numFmt w:val="bullet"/>
      <w:lvlText w:val="»"/>
      <w:lvlJc w:val="left"/>
      <w:pPr>
        <w:ind w:left="1440" w:hanging="480"/>
      </w:pPr>
      <w:rPr>
        <w:rFonts w:ascii="Arial" w:hAnsi="Arial" w:cs="Times New Roman"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8"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0"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A5A26B7"/>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F8F6052"/>
    <w:multiLevelType w:val="hybridMultilevel"/>
    <w:tmpl w:val="5E54139E"/>
    <w:lvl w:ilvl="0" w:tplc="2F0AE1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5" w15:restartNumberingAfterBreak="0">
    <w:nsid w:val="227C311C"/>
    <w:multiLevelType w:val="hybridMultilevel"/>
    <w:tmpl w:val="72DE36B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5F0292F"/>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9" w15:restartNumberingAfterBreak="0">
    <w:nsid w:val="29CF1414"/>
    <w:multiLevelType w:val="hybridMultilevel"/>
    <w:tmpl w:val="DF9852CC"/>
    <w:lvl w:ilvl="0" w:tplc="FFFFFFFF">
      <w:start w:val="1"/>
      <w:numFmt w:val="lowerLetter"/>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20" w15:restartNumberingAfterBreak="0">
    <w:nsid w:val="2B035D10"/>
    <w:multiLevelType w:val="hybridMultilevel"/>
    <w:tmpl w:val="749E6D0C"/>
    <w:lvl w:ilvl="0" w:tplc="5C6C2CFC">
      <w:numFmt w:val="bullet"/>
      <w:lvlText w:val="-"/>
      <w:lvlJc w:val="left"/>
      <w:pPr>
        <w:ind w:left="1140" w:hanging="420"/>
      </w:pPr>
      <w:rPr>
        <w:rFonts w:ascii="Times New Roman" w:eastAsia="Times New Roman" w:hAnsi="Times New Roman" w:cs="Times New Roman" w:hint="default"/>
      </w:rPr>
    </w:lvl>
    <w:lvl w:ilvl="1" w:tplc="FF784F48">
      <w:start w:val="1"/>
      <w:numFmt w:val="bullet"/>
      <w:lvlText w:val="▪"/>
      <w:lvlJc w:val="left"/>
      <w:pPr>
        <w:ind w:left="156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1E9A8378">
      <w:numFmt w:val="bullet"/>
      <w:lvlText w:val="-"/>
      <w:lvlJc w:val="left"/>
      <w:pPr>
        <w:ind w:left="1980" w:hanging="420"/>
      </w:pPr>
      <w:rPr>
        <w:rFonts w:ascii="Times New Roman" w:eastAsia="Times New Roman" w:hAnsi="Times New Roman" w:cs="Times New Roman"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2CBE3BCD"/>
    <w:multiLevelType w:val="hybridMultilevel"/>
    <w:tmpl w:val="484A9EF6"/>
    <w:lvl w:ilvl="0" w:tplc="A4A6DE78">
      <w:start w:val="1"/>
      <w:numFmt w:val="lowerLetter"/>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2DE27B80"/>
    <w:multiLevelType w:val="hybridMultilevel"/>
    <w:tmpl w:val="3DBE0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11833D6"/>
    <w:multiLevelType w:val="hybridMultilevel"/>
    <w:tmpl w:val="E9389B3E"/>
    <w:lvl w:ilvl="0" w:tplc="0409000F">
      <w:start w:val="1"/>
      <w:numFmt w:val="decimal"/>
      <w:lvlText w:val="%1."/>
      <w:lvlJc w:val="left"/>
      <w:pPr>
        <w:ind w:left="480" w:hanging="48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32B2020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BBD7729"/>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3DE54A7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DE22782"/>
    <w:multiLevelType w:val="hybridMultilevel"/>
    <w:tmpl w:val="AB62419A"/>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4FE97629"/>
    <w:multiLevelType w:val="hybridMultilevel"/>
    <w:tmpl w:val="A4E678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8" w15:restartNumberingAfterBreak="0">
    <w:nsid w:val="53CF7FE5"/>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5DFE273C"/>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F1441DF"/>
    <w:multiLevelType w:val="hybridMultilevel"/>
    <w:tmpl w:val="951614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72C33E1"/>
    <w:multiLevelType w:val="hybridMultilevel"/>
    <w:tmpl w:val="1D849E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57083895">
    <w:abstractNumId w:val="27"/>
  </w:num>
  <w:num w:numId="2" w16cid:durableId="970479070">
    <w:abstractNumId w:val="6"/>
  </w:num>
  <w:num w:numId="3" w16cid:durableId="1571697502">
    <w:abstractNumId w:val="48"/>
  </w:num>
  <w:num w:numId="4" w16cid:durableId="173225146">
    <w:abstractNumId w:val="44"/>
  </w:num>
  <w:num w:numId="5" w16cid:durableId="1293750611">
    <w:abstractNumId w:val="26"/>
  </w:num>
  <w:num w:numId="6" w16cid:durableId="1956134410">
    <w:abstractNumId w:val="50"/>
  </w:num>
  <w:num w:numId="7" w16cid:durableId="62069686">
    <w:abstractNumId w:val="10"/>
  </w:num>
  <w:num w:numId="8" w16cid:durableId="1213299867">
    <w:abstractNumId w:val="23"/>
  </w:num>
  <w:num w:numId="9" w16cid:durableId="878510421">
    <w:abstractNumId w:val="40"/>
  </w:num>
  <w:num w:numId="10" w16cid:durableId="803237478">
    <w:abstractNumId w:val="51"/>
  </w:num>
  <w:num w:numId="11" w16cid:durableId="1776972174">
    <w:abstractNumId w:val="41"/>
  </w:num>
  <w:num w:numId="12" w16cid:durableId="1173031873">
    <w:abstractNumId w:val="34"/>
  </w:num>
  <w:num w:numId="13" w16cid:durableId="2026444229">
    <w:abstractNumId w:val="47"/>
  </w:num>
  <w:num w:numId="14" w16cid:durableId="1562212727">
    <w:abstractNumId w:val="16"/>
  </w:num>
  <w:num w:numId="15" w16cid:durableId="819809931">
    <w:abstractNumId w:val="31"/>
  </w:num>
  <w:num w:numId="16" w16cid:durableId="163592757">
    <w:abstractNumId w:val="12"/>
  </w:num>
  <w:num w:numId="17" w16cid:durableId="1107699132">
    <w:abstractNumId w:val="29"/>
  </w:num>
  <w:num w:numId="18" w16cid:durableId="1990479867">
    <w:abstractNumId w:val="18"/>
  </w:num>
  <w:num w:numId="19" w16cid:durableId="1582836175">
    <w:abstractNumId w:val="45"/>
  </w:num>
  <w:num w:numId="20" w16cid:durableId="1672415618">
    <w:abstractNumId w:val="0"/>
  </w:num>
  <w:num w:numId="21" w16cid:durableId="1604075097">
    <w:abstractNumId w:val="22"/>
  </w:num>
  <w:num w:numId="22" w16cid:durableId="2031492840">
    <w:abstractNumId w:val="37"/>
  </w:num>
  <w:num w:numId="23" w16cid:durableId="1006205199">
    <w:abstractNumId w:val="37"/>
  </w:num>
  <w:num w:numId="24" w16cid:durableId="343018848">
    <w:abstractNumId w:val="17"/>
  </w:num>
  <w:num w:numId="25" w16cid:durableId="1796290021">
    <w:abstractNumId w:val="42"/>
  </w:num>
  <w:num w:numId="26" w16cid:durableId="1422600506">
    <w:abstractNumId w:val="37"/>
  </w:num>
  <w:num w:numId="27" w16cid:durableId="1693343024">
    <w:abstractNumId w:val="25"/>
  </w:num>
  <w:num w:numId="28" w16cid:durableId="213855745">
    <w:abstractNumId w:val="38"/>
  </w:num>
  <w:num w:numId="29" w16cid:durableId="1409771391">
    <w:abstractNumId w:val="28"/>
  </w:num>
  <w:num w:numId="30" w16cid:durableId="1917589666">
    <w:abstractNumId w:val="39"/>
  </w:num>
  <w:num w:numId="31" w16cid:durableId="307632441">
    <w:abstractNumId w:val="37"/>
  </w:num>
  <w:num w:numId="32" w16cid:durableId="2145006087">
    <w:abstractNumId w:val="39"/>
  </w:num>
  <w:num w:numId="33" w16cid:durableId="1415738274">
    <w:abstractNumId w:val="3"/>
  </w:num>
  <w:num w:numId="34" w16cid:durableId="548494997">
    <w:abstractNumId w:val="37"/>
  </w:num>
  <w:num w:numId="35" w16cid:durableId="72286293">
    <w:abstractNumId w:val="13"/>
  </w:num>
  <w:num w:numId="36" w16cid:durableId="296570672">
    <w:abstractNumId w:val="11"/>
  </w:num>
  <w:num w:numId="37" w16cid:durableId="471404265">
    <w:abstractNumId w:val="2"/>
  </w:num>
  <w:num w:numId="38" w16cid:durableId="1665086468">
    <w:abstractNumId w:val="30"/>
  </w:num>
  <w:num w:numId="39" w16cid:durableId="1186821343">
    <w:abstractNumId w:val="5"/>
  </w:num>
  <w:num w:numId="40" w16cid:durableId="1096247305">
    <w:abstractNumId w:val="20"/>
  </w:num>
  <w:num w:numId="41" w16cid:durableId="688680259">
    <w:abstractNumId w:val="4"/>
  </w:num>
  <w:num w:numId="42" w16cid:durableId="579413685">
    <w:abstractNumId w:val="39"/>
  </w:num>
  <w:num w:numId="43" w16cid:durableId="841358165">
    <w:abstractNumId w:val="35"/>
  </w:num>
  <w:num w:numId="44" w16cid:durableId="985083848">
    <w:abstractNumId w:val="39"/>
  </w:num>
  <w:num w:numId="45" w16cid:durableId="1912691238">
    <w:abstractNumId w:val="32"/>
  </w:num>
  <w:num w:numId="46" w16cid:durableId="542403130">
    <w:abstractNumId w:val="24"/>
  </w:num>
  <w:num w:numId="47" w16cid:durableId="1281491223">
    <w:abstractNumId w:val="8"/>
  </w:num>
  <w:num w:numId="48" w16cid:durableId="2011253992">
    <w:abstractNumId w:val="9"/>
  </w:num>
  <w:num w:numId="49" w16cid:durableId="1363752173">
    <w:abstractNumId w:val="14"/>
  </w:num>
  <w:num w:numId="50" w16cid:durableId="6665951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04159173">
    <w:abstractNumId w:val="49"/>
  </w:num>
  <w:num w:numId="52" w16cid:durableId="2033604007">
    <w:abstractNumId w:val="15"/>
  </w:num>
  <w:num w:numId="53" w16cid:durableId="1277058994">
    <w:abstractNumId w:val="1"/>
  </w:num>
  <w:num w:numId="54" w16cid:durableId="1288123704">
    <w:abstractNumId w:val="39"/>
  </w:num>
  <w:num w:numId="55" w16cid:durableId="21395618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62259487">
    <w:abstractNumId w:val="33"/>
  </w:num>
  <w:num w:numId="57" w16cid:durableId="1754157563">
    <w:abstractNumId w:val="7"/>
  </w:num>
  <w:num w:numId="58" w16cid:durableId="1940064539">
    <w:abstractNumId w:val="39"/>
  </w:num>
  <w:num w:numId="59" w16cid:durableId="1323393362">
    <w:abstractNumId w:val="43"/>
  </w:num>
  <w:num w:numId="60" w16cid:durableId="1531140573">
    <w:abstractNumId w:val="46"/>
  </w:num>
  <w:num w:numId="61" w16cid:durableId="1308433368">
    <w:abstractNumId w:val="36"/>
  </w:num>
  <w:num w:numId="62" w16cid:durableId="7517072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4096" w:nlCheck="1" w:checkStyle="0"/>
  <w:activeWritingStyle w:appName="MSWord" w:lang="zh-CN" w:vendorID="64" w:dllVersion="0" w:nlCheck="1" w:checkStyle="1"/>
  <w:activeWritingStyle w:appName="MSWord" w:lang="zh-TW"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5D9"/>
    <w:rsid w:val="00021F30"/>
    <w:rsid w:val="000229BB"/>
    <w:rsid w:val="000276C5"/>
    <w:rsid w:val="0004456C"/>
    <w:rsid w:val="00047BA8"/>
    <w:rsid w:val="0005259B"/>
    <w:rsid w:val="00053FEE"/>
    <w:rsid w:val="0005567B"/>
    <w:rsid w:val="00056087"/>
    <w:rsid w:val="00060AE4"/>
    <w:rsid w:val="000636C8"/>
    <w:rsid w:val="00067A6D"/>
    <w:rsid w:val="000746A7"/>
    <w:rsid w:val="00077843"/>
    <w:rsid w:val="000854F3"/>
    <w:rsid w:val="00087308"/>
    <w:rsid w:val="000910BB"/>
    <w:rsid w:val="000926AF"/>
    <w:rsid w:val="000A12E0"/>
    <w:rsid w:val="000A3A51"/>
    <w:rsid w:val="000A3ED2"/>
    <w:rsid w:val="000B1739"/>
    <w:rsid w:val="000C00FA"/>
    <w:rsid w:val="000C4293"/>
    <w:rsid w:val="000C51AA"/>
    <w:rsid w:val="000D17BC"/>
    <w:rsid w:val="000D2186"/>
    <w:rsid w:val="000D5AD5"/>
    <w:rsid w:val="000E4F35"/>
    <w:rsid w:val="000F5207"/>
    <w:rsid w:val="000F6C1C"/>
    <w:rsid w:val="001015EE"/>
    <w:rsid w:val="001020F1"/>
    <w:rsid w:val="0011099C"/>
    <w:rsid w:val="00110BAE"/>
    <w:rsid w:val="00115C24"/>
    <w:rsid w:val="00116107"/>
    <w:rsid w:val="00116F4B"/>
    <w:rsid w:val="00121D22"/>
    <w:rsid w:val="001229F4"/>
    <w:rsid w:val="00124D56"/>
    <w:rsid w:val="00127F5C"/>
    <w:rsid w:val="001314E3"/>
    <w:rsid w:val="00131735"/>
    <w:rsid w:val="00137471"/>
    <w:rsid w:val="00143FAA"/>
    <w:rsid w:val="00146566"/>
    <w:rsid w:val="00150FD3"/>
    <w:rsid w:val="00163E0C"/>
    <w:rsid w:val="001749D4"/>
    <w:rsid w:val="00174B13"/>
    <w:rsid w:val="001813C4"/>
    <w:rsid w:val="00184428"/>
    <w:rsid w:val="0019128A"/>
    <w:rsid w:val="00192008"/>
    <w:rsid w:val="001A087B"/>
    <w:rsid w:val="001A1AAB"/>
    <w:rsid w:val="001A248F"/>
    <w:rsid w:val="001A3B5F"/>
    <w:rsid w:val="001A4967"/>
    <w:rsid w:val="001A659D"/>
    <w:rsid w:val="001B1A1D"/>
    <w:rsid w:val="001B51AB"/>
    <w:rsid w:val="001B5CA8"/>
    <w:rsid w:val="001C4490"/>
    <w:rsid w:val="001D1F37"/>
    <w:rsid w:val="001D2C1A"/>
    <w:rsid w:val="001D3BA2"/>
    <w:rsid w:val="001D44B7"/>
    <w:rsid w:val="001D74EA"/>
    <w:rsid w:val="001E0075"/>
    <w:rsid w:val="001E4E22"/>
    <w:rsid w:val="001F1B1F"/>
    <w:rsid w:val="001F2A20"/>
    <w:rsid w:val="001F486F"/>
    <w:rsid w:val="002019B8"/>
    <w:rsid w:val="00206F10"/>
    <w:rsid w:val="00207DC4"/>
    <w:rsid w:val="002105AF"/>
    <w:rsid w:val="002133A1"/>
    <w:rsid w:val="00213B62"/>
    <w:rsid w:val="00213D4E"/>
    <w:rsid w:val="0022485E"/>
    <w:rsid w:val="00227B70"/>
    <w:rsid w:val="00243A99"/>
    <w:rsid w:val="002460D9"/>
    <w:rsid w:val="00246EDA"/>
    <w:rsid w:val="00261140"/>
    <w:rsid w:val="00264451"/>
    <w:rsid w:val="00267C05"/>
    <w:rsid w:val="00272845"/>
    <w:rsid w:val="00285CC6"/>
    <w:rsid w:val="00290C01"/>
    <w:rsid w:val="00290D48"/>
    <w:rsid w:val="0029253B"/>
    <w:rsid w:val="0029567C"/>
    <w:rsid w:val="00296930"/>
    <w:rsid w:val="002B73E5"/>
    <w:rsid w:val="002C0B82"/>
    <w:rsid w:val="002C6489"/>
    <w:rsid w:val="002E05A2"/>
    <w:rsid w:val="002E70A6"/>
    <w:rsid w:val="002F00D7"/>
    <w:rsid w:val="002F0FBB"/>
    <w:rsid w:val="002F3A18"/>
    <w:rsid w:val="002F50DA"/>
    <w:rsid w:val="00301B7A"/>
    <w:rsid w:val="00306D59"/>
    <w:rsid w:val="003114F0"/>
    <w:rsid w:val="00313AF5"/>
    <w:rsid w:val="003167E8"/>
    <w:rsid w:val="00321EF0"/>
    <w:rsid w:val="0032503A"/>
    <w:rsid w:val="00325EE1"/>
    <w:rsid w:val="00326E29"/>
    <w:rsid w:val="003357C0"/>
    <w:rsid w:val="00344D60"/>
    <w:rsid w:val="00346477"/>
    <w:rsid w:val="00347B6C"/>
    <w:rsid w:val="00347CB0"/>
    <w:rsid w:val="0035101B"/>
    <w:rsid w:val="0035340F"/>
    <w:rsid w:val="0036248C"/>
    <w:rsid w:val="003666A8"/>
    <w:rsid w:val="00366D63"/>
    <w:rsid w:val="00367401"/>
    <w:rsid w:val="00375678"/>
    <w:rsid w:val="00391674"/>
    <w:rsid w:val="0039390A"/>
    <w:rsid w:val="00394AB0"/>
    <w:rsid w:val="00396252"/>
    <w:rsid w:val="003A0954"/>
    <w:rsid w:val="003A3D53"/>
    <w:rsid w:val="003A4B47"/>
    <w:rsid w:val="003A4D14"/>
    <w:rsid w:val="003B24AF"/>
    <w:rsid w:val="003B7182"/>
    <w:rsid w:val="003D1369"/>
    <w:rsid w:val="003D45D6"/>
    <w:rsid w:val="003D5036"/>
    <w:rsid w:val="003D764D"/>
    <w:rsid w:val="003E3A1A"/>
    <w:rsid w:val="003F0668"/>
    <w:rsid w:val="003F1A36"/>
    <w:rsid w:val="003F1B9F"/>
    <w:rsid w:val="0040091C"/>
    <w:rsid w:val="00406D7A"/>
    <w:rsid w:val="00407EEA"/>
    <w:rsid w:val="00411DA4"/>
    <w:rsid w:val="004121B8"/>
    <w:rsid w:val="004258BA"/>
    <w:rsid w:val="00426203"/>
    <w:rsid w:val="00431F8E"/>
    <w:rsid w:val="004347A2"/>
    <w:rsid w:val="00450624"/>
    <w:rsid w:val="004531C9"/>
    <w:rsid w:val="004565E1"/>
    <w:rsid w:val="00457D91"/>
    <w:rsid w:val="00460C31"/>
    <w:rsid w:val="00464E5B"/>
    <w:rsid w:val="0047055A"/>
    <w:rsid w:val="00473B07"/>
    <w:rsid w:val="00474450"/>
    <w:rsid w:val="00475F38"/>
    <w:rsid w:val="004761BB"/>
    <w:rsid w:val="004873E6"/>
    <w:rsid w:val="0048768B"/>
    <w:rsid w:val="00487899"/>
    <w:rsid w:val="004A58D6"/>
    <w:rsid w:val="004B0BBF"/>
    <w:rsid w:val="004B15B8"/>
    <w:rsid w:val="004B4904"/>
    <w:rsid w:val="004B566C"/>
    <w:rsid w:val="004B70AE"/>
    <w:rsid w:val="004B7B48"/>
    <w:rsid w:val="004D454F"/>
    <w:rsid w:val="004D4AB1"/>
    <w:rsid w:val="004D6A49"/>
    <w:rsid w:val="004F04D6"/>
    <w:rsid w:val="004F218A"/>
    <w:rsid w:val="0050334E"/>
    <w:rsid w:val="00505387"/>
    <w:rsid w:val="00510FE4"/>
    <w:rsid w:val="00512DF7"/>
    <w:rsid w:val="005141E7"/>
    <w:rsid w:val="00517E63"/>
    <w:rsid w:val="00526B0D"/>
    <w:rsid w:val="00531417"/>
    <w:rsid w:val="0055117A"/>
    <w:rsid w:val="0055346F"/>
    <w:rsid w:val="005538C0"/>
    <w:rsid w:val="005579FF"/>
    <w:rsid w:val="00571309"/>
    <w:rsid w:val="005761A7"/>
    <w:rsid w:val="005776DD"/>
    <w:rsid w:val="00582117"/>
    <w:rsid w:val="0058478F"/>
    <w:rsid w:val="005924CC"/>
    <w:rsid w:val="00593315"/>
    <w:rsid w:val="00595A94"/>
    <w:rsid w:val="005A170D"/>
    <w:rsid w:val="005A2D37"/>
    <w:rsid w:val="005A6C96"/>
    <w:rsid w:val="005B48F2"/>
    <w:rsid w:val="005C0032"/>
    <w:rsid w:val="005C3FD8"/>
    <w:rsid w:val="005D0418"/>
    <w:rsid w:val="005D7B57"/>
    <w:rsid w:val="005E1D58"/>
    <w:rsid w:val="005E411F"/>
    <w:rsid w:val="005E6DC1"/>
    <w:rsid w:val="005F39C8"/>
    <w:rsid w:val="005F40FB"/>
    <w:rsid w:val="0060237D"/>
    <w:rsid w:val="006071C2"/>
    <w:rsid w:val="00610E37"/>
    <w:rsid w:val="006114E5"/>
    <w:rsid w:val="00611FDA"/>
    <w:rsid w:val="006207ED"/>
    <w:rsid w:val="00625F7A"/>
    <w:rsid w:val="00626BC9"/>
    <w:rsid w:val="006421FF"/>
    <w:rsid w:val="006423F6"/>
    <w:rsid w:val="006458DF"/>
    <w:rsid w:val="00650D52"/>
    <w:rsid w:val="00656D40"/>
    <w:rsid w:val="00660845"/>
    <w:rsid w:val="00661251"/>
    <w:rsid w:val="006615B2"/>
    <w:rsid w:val="00662313"/>
    <w:rsid w:val="00662D37"/>
    <w:rsid w:val="00666243"/>
    <w:rsid w:val="00671F82"/>
    <w:rsid w:val="00673840"/>
    <w:rsid w:val="00673846"/>
    <w:rsid w:val="00673911"/>
    <w:rsid w:val="00676800"/>
    <w:rsid w:val="00683000"/>
    <w:rsid w:val="00683992"/>
    <w:rsid w:val="006870C9"/>
    <w:rsid w:val="00691D2B"/>
    <w:rsid w:val="006A0179"/>
    <w:rsid w:val="006A0F49"/>
    <w:rsid w:val="006A105C"/>
    <w:rsid w:val="006A37A5"/>
    <w:rsid w:val="006A3ADF"/>
    <w:rsid w:val="006A7BCB"/>
    <w:rsid w:val="006B150E"/>
    <w:rsid w:val="006B291D"/>
    <w:rsid w:val="006B3ADF"/>
    <w:rsid w:val="006B4C1E"/>
    <w:rsid w:val="006B53C0"/>
    <w:rsid w:val="006B6146"/>
    <w:rsid w:val="006C090F"/>
    <w:rsid w:val="006C0BDD"/>
    <w:rsid w:val="006C4E32"/>
    <w:rsid w:val="006C56D8"/>
    <w:rsid w:val="006D07AE"/>
    <w:rsid w:val="006D1C93"/>
    <w:rsid w:val="006D54BD"/>
    <w:rsid w:val="006D7FDA"/>
    <w:rsid w:val="006E0CA5"/>
    <w:rsid w:val="006E3F11"/>
    <w:rsid w:val="006E497F"/>
    <w:rsid w:val="006E517A"/>
    <w:rsid w:val="006E526C"/>
    <w:rsid w:val="006E6408"/>
    <w:rsid w:val="006F01CD"/>
    <w:rsid w:val="006F5FE4"/>
    <w:rsid w:val="00701410"/>
    <w:rsid w:val="007019B3"/>
    <w:rsid w:val="007113A1"/>
    <w:rsid w:val="00714D27"/>
    <w:rsid w:val="0071616B"/>
    <w:rsid w:val="00721610"/>
    <w:rsid w:val="00721CF6"/>
    <w:rsid w:val="00723E46"/>
    <w:rsid w:val="00733826"/>
    <w:rsid w:val="00733E5D"/>
    <w:rsid w:val="00742DC5"/>
    <w:rsid w:val="007456A8"/>
    <w:rsid w:val="007469CC"/>
    <w:rsid w:val="007654C8"/>
    <w:rsid w:val="00765A36"/>
    <w:rsid w:val="00766CFB"/>
    <w:rsid w:val="00771D92"/>
    <w:rsid w:val="007816FF"/>
    <w:rsid w:val="00783B44"/>
    <w:rsid w:val="00785028"/>
    <w:rsid w:val="00785324"/>
    <w:rsid w:val="00785FDE"/>
    <w:rsid w:val="00787291"/>
    <w:rsid w:val="007925E4"/>
    <w:rsid w:val="007954B0"/>
    <w:rsid w:val="007956EB"/>
    <w:rsid w:val="007A3A5A"/>
    <w:rsid w:val="007A4370"/>
    <w:rsid w:val="007A5513"/>
    <w:rsid w:val="007A7A92"/>
    <w:rsid w:val="007B5CD9"/>
    <w:rsid w:val="007D3392"/>
    <w:rsid w:val="007E1D15"/>
    <w:rsid w:val="007E1DEA"/>
    <w:rsid w:val="007E1E51"/>
    <w:rsid w:val="007E2202"/>
    <w:rsid w:val="007E262F"/>
    <w:rsid w:val="007F6067"/>
    <w:rsid w:val="00805B4B"/>
    <w:rsid w:val="00812009"/>
    <w:rsid w:val="008145EA"/>
    <w:rsid w:val="00815869"/>
    <w:rsid w:val="00816B81"/>
    <w:rsid w:val="00816B84"/>
    <w:rsid w:val="00823B90"/>
    <w:rsid w:val="0083266E"/>
    <w:rsid w:val="0083336C"/>
    <w:rsid w:val="00836BC5"/>
    <w:rsid w:val="00852C5F"/>
    <w:rsid w:val="008546E5"/>
    <w:rsid w:val="00854D96"/>
    <w:rsid w:val="00857824"/>
    <w:rsid w:val="00865EA8"/>
    <w:rsid w:val="0086700A"/>
    <w:rsid w:val="00871653"/>
    <w:rsid w:val="00872165"/>
    <w:rsid w:val="008732C9"/>
    <w:rsid w:val="00875A70"/>
    <w:rsid w:val="008769CB"/>
    <w:rsid w:val="00880684"/>
    <w:rsid w:val="0088167C"/>
    <w:rsid w:val="00881D74"/>
    <w:rsid w:val="00881E7B"/>
    <w:rsid w:val="008836AC"/>
    <w:rsid w:val="00884AE6"/>
    <w:rsid w:val="00887422"/>
    <w:rsid w:val="00890D66"/>
    <w:rsid w:val="0089166C"/>
    <w:rsid w:val="0089236D"/>
    <w:rsid w:val="00893204"/>
    <w:rsid w:val="008960DE"/>
    <w:rsid w:val="008A36DF"/>
    <w:rsid w:val="008A4E2E"/>
    <w:rsid w:val="008A7932"/>
    <w:rsid w:val="008B6C6F"/>
    <w:rsid w:val="008C1376"/>
    <w:rsid w:val="008C1698"/>
    <w:rsid w:val="008C1728"/>
    <w:rsid w:val="008C1A3D"/>
    <w:rsid w:val="008C4A15"/>
    <w:rsid w:val="008D01C3"/>
    <w:rsid w:val="008D13A6"/>
    <w:rsid w:val="008D1E13"/>
    <w:rsid w:val="008D2185"/>
    <w:rsid w:val="008D6549"/>
    <w:rsid w:val="008D70D2"/>
    <w:rsid w:val="008E163B"/>
    <w:rsid w:val="008E4763"/>
    <w:rsid w:val="008E6FDB"/>
    <w:rsid w:val="008F1771"/>
    <w:rsid w:val="00900AE8"/>
    <w:rsid w:val="00900DAD"/>
    <w:rsid w:val="0090255A"/>
    <w:rsid w:val="0090373B"/>
    <w:rsid w:val="00906943"/>
    <w:rsid w:val="0091408E"/>
    <w:rsid w:val="009228B9"/>
    <w:rsid w:val="00932B14"/>
    <w:rsid w:val="0093427E"/>
    <w:rsid w:val="009378CA"/>
    <w:rsid w:val="00945385"/>
    <w:rsid w:val="0095025E"/>
    <w:rsid w:val="009554B6"/>
    <w:rsid w:val="00955C4C"/>
    <w:rsid w:val="009600E3"/>
    <w:rsid w:val="00964332"/>
    <w:rsid w:val="009777A4"/>
    <w:rsid w:val="00977CBC"/>
    <w:rsid w:val="00995338"/>
    <w:rsid w:val="00996777"/>
    <w:rsid w:val="00997340"/>
    <w:rsid w:val="009A1195"/>
    <w:rsid w:val="009A7250"/>
    <w:rsid w:val="009B1157"/>
    <w:rsid w:val="009B365E"/>
    <w:rsid w:val="009B4850"/>
    <w:rsid w:val="009B4A2C"/>
    <w:rsid w:val="009C0BC7"/>
    <w:rsid w:val="009C6592"/>
    <w:rsid w:val="009D71CF"/>
    <w:rsid w:val="009E209B"/>
    <w:rsid w:val="009E2E06"/>
    <w:rsid w:val="009E7009"/>
    <w:rsid w:val="009F0747"/>
    <w:rsid w:val="009F0C0A"/>
    <w:rsid w:val="009F2BB6"/>
    <w:rsid w:val="00A02FBF"/>
    <w:rsid w:val="00A03514"/>
    <w:rsid w:val="00A17079"/>
    <w:rsid w:val="00A17D6A"/>
    <w:rsid w:val="00A2674B"/>
    <w:rsid w:val="00A31E13"/>
    <w:rsid w:val="00A35109"/>
    <w:rsid w:val="00A448C3"/>
    <w:rsid w:val="00A458D4"/>
    <w:rsid w:val="00A46FB7"/>
    <w:rsid w:val="00A53118"/>
    <w:rsid w:val="00A55ADF"/>
    <w:rsid w:val="00A77B26"/>
    <w:rsid w:val="00A841FD"/>
    <w:rsid w:val="00A86AB5"/>
    <w:rsid w:val="00A971FE"/>
    <w:rsid w:val="00A97226"/>
    <w:rsid w:val="00AA01F4"/>
    <w:rsid w:val="00AA0E64"/>
    <w:rsid w:val="00AA142F"/>
    <w:rsid w:val="00AA53DB"/>
    <w:rsid w:val="00AA72AE"/>
    <w:rsid w:val="00AA7B9A"/>
    <w:rsid w:val="00AB239A"/>
    <w:rsid w:val="00AC0CAB"/>
    <w:rsid w:val="00AC39FB"/>
    <w:rsid w:val="00AD1450"/>
    <w:rsid w:val="00AD51D1"/>
    <w:rsid w:val="00AD53C7"/>
    <w:rsid w:val="00AD6A5F"/>
    <w:rsid w:val="00AD7ADC"/>
    <w:rsid w:val="00AE08EB"/>
    <w:rsid w:val="00AF13A1"/>
    <w:rsid w:val="00AF3414"/>
    <w:rsid w:val="00AF468F"/>
    <w:rsid w:val="00B00BBE"/>
    <w:rsid w:val="00B037A2"/>
    <w:rsid w:val="00B03FDD"/>
    <w:rsid w:val="00B05C93"/>
    <w:rsid w:val="00B10710"/>
    <w:rsid w:val="00B11E18"/>
    <w:rsid w:val="00B12E8B"/>
    <w:rsid w:val="00B20266"/>
    <w:rsid w:val="00B208FA"/>
    <w:rsid w:val="00B25C12"/>
    <w:rsid w:val="00B2766F"/>
    <w:rsid w:val="00B31ABC"/>
    <w:rsid w:val="00B358C7"/>
    <w:rsid w:val="00B445ED"/>
    <w:rsid w:val="00B459A8"/>
    <w:rsid w:val="00B5239C"/>
    <w:rsid w:val="00B540DC"/>
    <w:rsid w:val="00B57808"/>
    <w:rsid w:val="00B61DFD"/>
    <w:rsid w:val="00B6300F"/>
    <w:rsid w:val="00B70389"/>
    <w:rsid w:val="00B73228"/>
    <w:rsid w:val="00B7421C"/>
    <w:rsid w:val="00B80708"/>
    <w:rsid w:val="00B80F6C"/>
    <w:rsid w:val="00B84623"/>
    <w:rsid w:val="00B952B6"/>
    <w:rsid w:val="00BA494B"/>
    <w:rsid w:val="00BA51EF"/>
    <w:rsid w:val="00BB069E"/>
    <w:rsid w:val="00BB0CF2"/>
    <w:rsid w:val="00BB66D5"/>
    <w:rsid w:val="00BC1C86"/>
    <w:rsid w:val="00BC7E6E"/>
    <w:rsid w:val="00BD06F6"/>
    <w:rsid w:val="00BE1D1F"/>
    <w:rsid w:val="00BE256D"/>
    <w:rsid w:val="00BE3060"/>
    <w:rsid w:val="00BE32BD"/>
    <w:rsid w:val="00BE3C65"/>
    <w:rsid w:val="00BE5E66"/>
    <w:rsid w:val="00BE6BBA"/>
    <w:rsid w:val="00BE6BCF"/>
    <w:rsid w:val="00BE6CEB"/>
    <w:rsid w:val="00BF1B03"/>
    <w:rsid w:val="00BF6CDD"/>
    <w:rsid w:val="00BF7B89"/>
    <w:rsid w:val="00C00281"/>
    <w:rsid w:val="00C05625"/>
    <w:rsid w:val="00C13DF0"/>
    <w:rsid w:val="00C1751E"/>
    <w:rsid w:val="00C17C6C"/>
    <w:rsid w:val="00C17CC5"/>
    <w:rsid w:val="00C21339"/>
    <w:rsid w:val="00C266F9"/>
    <w:rsid w:val="00C33DAD"/>
    <w:rsid w:val="00C371EA"/>
    <w:rsid w:val="00C445AD"/>
    <w:rsid w:val="00C44CBA"/>
    <w:rsid w:val="00C458F0"/>
    <w:rsid w:val="00C45FF6"/>
    <w:rsid w:val="00C4666A"/>
    <w:rsid w:val="00C473B4"/>
    <w:rsid w:val="00C479A3"/>
    <w:rsid w:val="00C50477"/>
    <w:rsid w:val="00C60B00"/>
    <w:rsid w:val="00C62901"/>
    <w:rsid w:val="00C674FA"/>
    <w:rsid w:val="00C70C75"/>
    <w:rsid w:val="00C74DAF"/>
    <w:rsid w:val="00C80116"/>
    <w:rsid w:val="00C81B65"/>
    <w:rsid w:val="00C85A08"/>
    <w:rsid w:val="00C87BFC"/>
    <w:rsid w:val="00C906FE"/>
    <w:rsid w:val="00C92945"/>
    <w:rsid w:val="00C93786"/>
    <w:rsid w:val="00CA38B7"/>
    <w:rsid w:val="00CA752D"/>
    <w:rsid w:val="00CB4269"/>
    <w:rsid w:val="00CB7841"/>
    <w:rsid w:val="00CC1DAE"/>
    <w:rsid w:val="00CD7EAD"/>
    <w:rsid w:val="00CE3D54"/>
    <w:rsid w:val="00CF127F"/>
    <w:rsid w:val="00CF5E71"/>
    <w:rsid w:val="00CF7FAC"/>
    <w:rsid w:val="00D02B85"/>
    <w:rsid w:val="00D13204"/>
    <w:rsid w:val="00D14039"/>
    <w:rsid w:val="00D160C1"/>
    <w:rsid w:val="00D17794"/>
    <w:rsid w:val="00D22235"/>
    <w:rsid w:val="00D22398"/>
    <w:rsid w:val="00D23A0A"/>
    <w:rsid w:val="00D23DA6"/>
    <w:rsid w:val="00D2743C"/>
    <w:rsid w:val="00D35B3D"/>
    <w:rsid w:val="00D35E6C"/>
    <w:rsid w:val="00D36400"/>
    <w:rsid w:val="00D436CF"/>
    <w:rsid w:val="00D45B2F"/>
    <w:rsid w:val="00D46E88"/>
    <w:rsid w:val="00D52D3D"/>
    <w:rsid w:val="00D57126"/>
    <w:rsid w:val="00D60BD6"/>
    <w:rsid w:val="00D613A9"/>
    <w:rsid w:val="00D6292D"/>
    <w:rsid w:val="00D67E61"/>
    <w:rsid w:val="00D70D86"/>
    <w:rsid w:val="00D722DD"/>
    <w:rsid w:val="00D76BA4"/>
    <w:rsid w:val="00D8021D"/>
    <w:rsid w:val="00D82D10"/>
    <w:rsid w:val="00D86784"/>
    <w:rsid w:val="00D920E6"/>
    <w:rsid w:val="00D9397D"/>
    <w:rsid w:val="00D93C95"/>
    <w:rsid w:val="00DA004C"/>
    <w:rsid w:val="00DC19B3"/>
    <w:rsid w:val="00DC5205"/>
    <w:rsid w:val="00DD2389"/>
    <w:rsid w:val="00DE0236"/>
    <w:rsid w:val="00DE1BDF"/>
    <w:rsid w:val="00DE2475"/>
    <w:rsid w:val="00DE2A08"/>
    <w:rsid w:val="00DE2B4D"/>
    <w:rsid w:val="00DE6CD2"/>
    <w:rsid w:val="00DF0A2C"/>
    <w:rsid w:val="00E00E44"/>
    <w:rsid w:val="00E049A8"/>
    <w:rsid w:val="00E06B92"/>
    <w:rsid w:val="00E06D3F"/>
    <w:rsid w:val="00E12ECB"/>
    <w:rsid w:val="00E141EE"/>
    <w:rsid w:val="00E1451F"/>
    <w:rsid w:val="00E15A72"/>
    <w:rsid w:val="00E15E28"/>
    <w:rsid w:val="00E16577"/>
    <w:rsid w:val="00E16790"/>
    <w:rsid w:val="00E26DBE"/>
    <w:rsid w:val="00E34427"/>
    <w:rsid w:val="00E36051"/>
    <w:rsid w:val="00E51D3E"/>
    <w:rsid w:val="00E5292E"/>
    <w:rsid w:val="00E544FA"/>
    <w:rsid w:val="00E55868"/>
    <w:rsid w:val="00E55E83"/>
    <w:rsid w:val="00E5792E"/>
    <w:rsid w:val="00E6077C"/>
    <w:rsid w:val="00E6618E"/>
    <w:rsid w:val="00E668E3"/>
    <w:rsid w:val="00E678B7"/>
    <w:rsid w:val="00E72907"/>
    <w:rsid w:val="00E72E53"/>
    <w:rsid w:val="00E77436"/>
    <w:rsid w:val="00E82C8E"/>
    <w:rsid w:val="00E85050"/>
    <w:rsid w:val="00E87CFA"/>
    <w:rsid w:val="00E93D77"/>
    <w:rsid w:val="00E95264"/>
    <w:rsid w:val="00EA0142"/>
    <w:rsid w:val="00EA2172"/>
    <w:rsid w:val="00EA2DC1"/>
    <w:rsid w:val="00EA5858"/>
    <w:rsid w:val="00EA7EAB"/>
    <w:rsid w:val="00EB3290"/>
    <w:rsid w:val="00EB40DC"/>
    <w:rsid w:val="00EC0C17"/>
    <w:rsid w:val="00EC5571"/>
    <w:rsid w:val="00EC65F3"/>
    <w:rsid w:val="00ED0E8F"/>
    <w:rsid w:val="00EE0D85"/>
    <w:rsid w:val="00EE1504"/>
    <w:rsid w:val="00EE349F"/>
    <w:rsid w:val="00EE3B5B"/>
    <w:rsid w:val="00EE4CC9"/>
    <w:rsid w:val="00EF4800"/>
    <w:rsid w:val="00EF674A"/>
    <w:rsid w:val="00F00A3D"/>
    <w:rsid w:val="00F1305A"/>
    <w:rsid w:val="00F17CA4"/>
    <w:rsid w:val="00F17D75"/>
    <w:rsid w:val="00F20B7B"/>
    <w:rsid w:val="00F24DDD"/>
    <w:rsid w:val="00F25614"/>
    <w:rsid w:val="00F2770B"/>
    <w:rsid w:val="00F51EE9"/>
    <w:rsid w:val="00F549A3"/>
    <w:rsid w:val="00F54F4D"/>
    <w:rsid w:val="00F55A93"/>
    <w:rsid w:val="00F55CBF"/>
    <w:rsid w:val="00F710D5"/>
    <w:rsid w:val="00F72B10"/>
    <w:rsid w:val="00F77359"/>
    <w:rsid w:val="00F86A73"/>
    <w:rsid w:val="00F87377"/>
    <w:rsid w:val="00F92160"/>
    <w:rsid w:val="00F94645"/>
    <w:rsid w:val="00FA0E4A"/>
    <w:rsid w:val="00FA12E2"/>
    <w:rsid w:val="00FA4773"/>
    <w:rsid w:val="00FA58DA"/>
    <w:rsid w:val="00FB4520"/>
    <w:rsid w:val="00FC345B"/>
    <w:rsid w:val="00FC513A"/>
    <w:rsid w:val="00FD4E37"/>
    <w:rsid w:val="00FE49D4"/>
    <w:rsid w:val="00FF1D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E0D85"/>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1">
    <w:name w:val="toc 6"/>
    <w:basedOn w:val="50"/>
    <w:next w:val="a0"/>
    <w:rsid w:val="00E06B92"/>
    <w:pPr>
      <w:ind w:left="1985" w:hanging="1985"/>
    </w:pPr>
  </w:style>
  <w:style w:type="paragraph" w:styleId="71">
    <w:name w:val="toc 7"/>
    <w:basedOn w:val="61"/>
    <w:next w:val="a0"/>
    <w:rsid w:val="00E06B92"/>
    <w:pPr>
      <w:ind w:left="2268" w:hanging="2268"/>
    </w:pPr>
  </w:style>
  <w:style w:type="paragraph" w:styleId="23">
    <w:name w:val="List Bullet 2"/>
    <w:aliases w:val="lb2"/>
    <w:basedOn w:val="aa"/>
    <w:rsid w:val="00E06B92"/>
    <w:pPr>
      <w:ind w:left="851"/>
    </w:pPr>
  </w:style>
  <w:style w:type="paragraph" w:styleId="31">
    <w:name w:val="List Bullet 3"/>
    <w:basedOn w:val="23"/>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qFormat/>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b"/>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목록"/>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 단락 字元,列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UnresolvedMention1">
    <w:name w:val="Unresolved Mention1"/>
    <w:basedOn w:val="a1"/>
    <w:uiPriority w:val="99"/>
    <w:semiHidden/>
    <w:unhideWhenUsed/>
    <w:rsid w:val="006E0CA5"/>
    <w:rPr>
      <w:color w:val="605E5C"/>
      <w:shd w:val="clear" w:color="auto" w:fill="E1DFDD"/>
    </w:rPr>
  </w:style>
  <w:style w:type="character" w:customStyle="1" w:styleId="aff9">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表段落 (文"/>
    <w:basedOn w:val="a1"/>
    <w:uiPriority w:val="34"/>
    <w:locked/>
    <w:rsid w:val="001749D4"/>
    <w:rPr>
      <w:rFonts w:ascii="Calibri" w:hAnsi="Calibri" w:cs="Calibri"/>
    </w:rPr>
  </w:style>
  <w:style w:type="character" w:styleId="affa">
    <w:name w:val="Unresolved Mention"/>
    <w:basedOn w:val="a1"/>
    <w:uiPriority w:val="99"/>
    <w:semiHidden/>
    <w:unhideWhenUsed/>
    <w:rsid w:val="009554B6"/>
    <w:rPr>
      <w:color w:val="605E5C"/>
      <w:shd w:val="clear" w:color="auto" w:fill="E1DFDD"/>
    </w:rPr>
  </w:style>
  <w:style w:type="paragraph" w:styleId="affb">
    <w:name w:val="Date"/>
    <w:basedOn w:val="a0"/>
    <w:next w:val="a0"/>
    <w:link w:val="affc"/>
    <w:uiPriority w:val="99"/>
    <w:unhideWhenUsed/>
    <w:qFormat/>
    <w:rsid w:val="00326E29"/>
    <w:pPr>
      <w:tabs>
        <w:tab w:val="left" w:pos="720"/>
      </w:tabs>
      <w:ind w:leftChars="2500" w:left="100"/>
      <w:textAlignment w:val="auto"/>
    </w:pPr>
    <w:rPr>
      <w:rFonts w:eastAsia="SimSun"/>
      <w:lang w:eastAsia="en-US"/>
    </w:rPr>
  </w:style>
  <w:style w:type="character" w:customStyle="1" w:styleId="affc">
    <w:name w:val="日期 字元"/>
    <w:basedOn w:val="a1"/>
    <w:link w:val="affb"/>
    <w:uiPriority w:val="99"/>
    <w:qFormat/>
    <w:rsid w:val="00326E29"/>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0269280">
      <w:bodyDiv w:val="1"/>
      <w:marLeft w:val="0"/>
      <w:marRight w:val="0"/>
      <w:marTop w:val="0"/>
      <w:marBottom w:val="0"/>
      <w:divBdr>
        <w:top w:val="none" w:sz="0" w:space="0" w:color="auto"/>
        <w:left w:val="none" w:sz="0" w:space="0" w:color="auto"/>
        <w:bottom w:val="none" w:sz="0" w:space="0" w:color="auto"/>
        <w:right w:val="none" w:sz="0" w:space="0" w:color="auto"/>
      </w:divBdr>
    </w:div>
    <w:div w:id="220870981">
      <w:bodyDiv w:val="1"/>
      <w:marLeft w:val="0"/>
      <w:marRight w:val="0"/>
      <w:marTop w:val="0"/>
      <w:marBottom w:val="0"/>
      <w:divBdr>
        <w:top w:val="none" w:sz="0" w:space="0" w:color="auto"/>
        <w:left w:val="none" w:sz="0" w:space="0" w:color="auto"/>
        <w:bottom w:val="none" w:sz="0" w:space="0" w:color="auto"/>
        <w:right w:val="none" w:sz="0" w:space="0" w:color="auto"/>
      </w:divBdr>
    </w:div>
    <w:div w:id="321082113">
      <w:bodyDiv w:val="1"/>
      <w:marLeft w:val="0"/>
      <w:marRight w:val="0"/>
      <w:marTop w:val="0"/>
      <w:marBottom w:val="0"/>
      <w:divBdr>
        <w:top w:val="none" w:sz="0" w:space="0" w:color="auto"/>
        <w:left w:val="none" w:sz="0" w:space="0" w:color="auto"/>
        <w:bottom w:val="none" w:sz="0" w:space="0" w:color="auto"/>
        <w:right w:val="none" w:sz="0" w:space="0" w:color="auto"/>
      </w:divBdr>
    </w:div>
    <w:div w:id="456334388">
      <w:bodyDiv w:val="1"/>
      <w:marLeft w:val="0"/>
      <w:marRight w:val="0"/>
      <w:marTop w:val="0"/>
      <w:marBottom w:val="0"/>
      <w:divBdr>
        <w:top w:val="none" w:sz="0" w:space="0" w:color="auto"/>
        <w:left w:val="none" w:sz="0" w:space="0" w:color="auto"/>
        <w:bottom w:val="none" w:sz="0" w:space="0" w:color="auto"/>
        <w:right w:val="none" w:sz="0" w:space="0" w:color="auto"/>
      </w:divBdr>
    </w:div>
    <w:div w:id="508251936">
      <w:bodyDiv w:val="1"/>
      <w:marLeft w:val="0"/>
      <w:marRight w:val="0"/>
      <w:marTop w:val="0"/>
      <w:marBottom w:val="0"/>
      <w:divBdr>
        <w:top w:val="none" w:sz="0" w:space="0" w:color="auto"/>
        <w:left w:val="none" w:sz="0" w:space="0" w:color="auto"/>
        <w:bottom w:val="none" w:sz="0" w:space="0" w:color="auto"/>
        <w:right w:val="none" w:sz="0" w:space="0" w:color="auto"/>
      </w:divBdr>
    </w:div>
    <w:div w:id="533809988">
      <w:bodyDiv w:val="1"/>
      <w:marLeft w:val="0"/>
      <w:marRight w:val="0"/>
      <w:marTop w:val="0"/>
      <w:marBottom w:val="0"/>
      <w:divBdr>
        <w:top w:val="none" w:sz="0" w:space="0" w:color="auto"/>
        <w:left w:val="none" w:sz="0" w:space="0" w:color="auto"/>
        <w:bottom w:val="none" w:sz="0" w:space="0" w:color="auto"/>
        <w:right w:val="none" w:sz="0" w:space="0" w:color="auto"/>
      </w:divBdr>
    </w:div>
    <w:div w:id="581108587">
      <w:bodyDiv w:val="1"/>
      <w:marLeft w:val="0"/>
      <w:marRight w:val="0"/>
      <w:marTop w:val="0"/>
      <w:marBottom w:val="0"/>
      <w:divBdr>
        <w:top w:val="none" w:sz="0" w:space="0" w:color="auto"/>
        <w:left w:val="none" w:sz="0" w:space="0" w:color="auto"/>
        <w:bottom w:val="none" w:sz="0" w:space="0" w:color="auto"/>
        <w:right w:val="none" w:sz="0" w:space="0" w:color="auto"/>
      </w:divBdr>
    </w:div>
    <w:div w:id="606304753">
      <w:bodyDiv w:val="1"/>
      <w:marLeft w:val="0"/>
      <w:marRight w:val="0"/>
      <w:marTop w:val="0"/>
      <w:marBottom w:val="0"/>
      <w:divBdr>
        <w:top w:val="none" w:sz="0" w:space="0" w:color="auto"/>
        <w:left w:val="none" w:sz="0" w:space="0" w:color="auto"/>
        <w:bottom w:val="none" w:sz="0" w:space="0" w:color="auto"/>
        <w:right w:val="none" w:sz="0" w:space="0" w:color="auto"/>
      </w:divBdr>
    </w:div>
    <w:div w:id="729352569">
      <w:bodyDiv w:val="1"/>
      <w:marLeft w:val="0"/>
      <w:marRight w:val="0"/>
      <w:marTop w:val="0"/>
      <w:marBottom w:val="0"/>
      <w:divBdr>
        <w:top w:val="none" w:sz="0" w:space="0" w:color="auto"/>
        <w:left w:val="none" w:sz="0" w:space="0" w:color="auto"/>
        <w:bottom w:val="none" w:sz="0" w:space="0" w:color="auto"/>
        <w:right w:val="none" w:sz="0" w:space="0" w:color="auto"/>
      </w:divBdr>
    </w:div>
    <w:div w:id="778796615">
      <w:bodyDiv w:val="1"/>
      <w:marLeft w:val="0"/>
      <w:marRight w:val="0"/>
      <w:marTop w:val="0"/>
      <w:marBottom w:val="0"/>
      <w:divBdr>
        <w:top w:val="none" w:sz="0" w:space="0" w:color="auto"/>
        <w:left w:val="none" w:sz="0" w:space="0" w:color="auto"/>
        <w:bottom w:val="none" w:sz="0" w:space="0" w:color="auto"/>
        <w:right w:val="none" w:sz="0" w:space="0" w:color="auto"/>
      </w:divBdr>
    </w:div>
    <w:div w:id="7915561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1032261">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8972070">
      <w:bodyDiv w:val="1"/>
      <w:marLeft w:val="0"/>
      <w:marRight w:val="0"/>
      <w:marTop w:val="0"/>
      <w:marBottom w:val="0"/>
      <w:divBdr>
        <w:top w:val="none" w:sz="0" w:space="0" w:color="auto"/>
        <w:left w:val="none" w:sz="0" w:space="0" w:color="auto"/>
        <w:bottom w:val="none" w:sz="0" w:space="0" w:color="auto"/>
        <w:right w:val="none" w:sz="0" w:space="0" w:color="auto"/>
      </w:divBdr>
    </w:div>
    <w:div w:id="1321881148">
      <w:bodyDiv w:val="1"/>
      <w:marLeft w:val="0"/>
      <w:marRight w:val="0"/>
      <w:marTop w:val="0"/>
      <w:marBottom w:val="0"/>
      <w:divBdr>
        <w:top w:val="none" w:sz="0" w:space="0" w:color="auto"/>
        <w:left w:val="none" w:sz="0" w:space="0" w:color="auto"/>
        <w:bottom w:val="none" w:sz="0" w:space="0" w:color="auto"/>
        <w:right w:val="none" w:sz="0" w:space="0" w:color="auto"/>
      </w:divBdr>
    </w:div>
    <w:div w:id="1338193842">
      <w:bodyDiv w:val="1"/>
      <w:marLeft w:val="0"/>
      <w:marRight w:val="0"/>
      <w:marTop w:val="0"/>
      <w:marBottom w:val="0"/>
      <w:divBdr>
        <w:top w:val="none" w:sz="0" w:space="0" w:color="auto"/>
        <w:left w:val="none" w:sz="0" w:space="0" w:color="auto"/>
        <w:bottom w:val="none" w:sz="0" w:space="0" w:color="auto"/>
        <w:right w:val="none" w:sz="0" w:space="0" w:color="auto"/>
      </w:divBdr>
    </w:div>
    <w:div w:id="1430658309">
      <w:bodyDiv w:val="1"/>
      <w:marLeft w:val="0"/>
      <w:marRight w:val="0"/>
      <w:marTop w:val="0"/>
      <w:marBottom w:val="0"/>
      <w:divBdr>
        <w:top w:val="none" w:sz="0" w:space="0" w:color="auto"/>
        <w:left w:val="none" w:sz="0" w:space="0" w:color="auto"/>
        <w:bottom w:val="none" w:sz="0" w:space="0" w:color="auto"/>
        <w:right w:val="none" w:sz="0" w:space="0" w:color="auto"/>
      </w:divBdr>
    </w:div>
    <w:div w:id="1437019938">
      <w:bodyDiv w:val="1"/>
      <w:marLeft w:val="0"/>
      <w:marRight w:val="0"/>
      <w:marTop w:val="0"/>
      <w:marBottom w:val="0"/>
      <w:divBdr>
        <w:top w:val="none" w:sz="0" w:space="0" w:color="auto"/>
        <w:left w:val="none" w:sz="0" w:space="0" w:color="auto"/>
        <w:bottom w:val="none" w:sz="0" w:space="0" w:color="auto"/>
        <w:right w:val="none" w:sz="0" w:space="0" w:color="auto"/>
      </w:divBdr>
    </w:div>
    <w:div w:id="147687764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7373160">
      <w:bodyDiv w:val="1"/>
      <w:marLeft w:val="0"/>
      <w:marRight w:val="0"/>
      <w:marTop w:val="0"/>
      <w:marBottom w:val="0"/>
      <w:divBdr>
        <w:top w:val="none" w:sz="0" w:space="0" w:color="auto"/>
        <w:left w:val="none" w:sz="0" w:space="0" w:color="auto"/>
        <w:bottom w:val="none" w:sz="0" w:space="0" w:color="auto"/>
        <w:right w:val="none" w:sz="0" w:space="0" w:color="auto"/>
      </w:divBdr>
    </w:div>
    <w:div w:id="163271354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658990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953284">
      <w:bodyDiv w:val="1"/>
      <w:marLeft w:val="0"/>
      <w:marRight w:val="0"/>
      <w:marTop w:val="0"/>
      <w:marBottom w:val="0"/>
      <w:divBdr>
        <w:top w:val="none" w:sz="0" w:space="0" w:color="auto"/>
        <w:left w:val="none" w:sz="0" w:space="0" w:color="auto"/>
        <w:bottom w:val="none" w:sz="0" w:space="0" w:color="auto"/>
        <w:right w:val="none" w:sz="0" w:space="0" w:color="auto"/>
      </w:divBdr>
    </w:div>
    <w:div w:id="1809275294">
      <w:bodyDiv w:val="1"/>
      <w:marLeft w:val="0"/>
      <w:marRight w:val="0"/>
      <w:marTop w:val="0"/>
      <w:marBottom w:val="0"/>
      <w:divBdr>
        <w:top w:val="none" w:sz="0" w:space="0" w:color="auto"/>
        <w:left w:val="none" w:sz="0" w:space="0" w:color="auto"/>
        <w:bottom w:val="none" w:sz="0" w:space="0" w:color="auto"/>
        <w:right w:val="none" w:sz="0" w:space="0" w:color="auto"/>
      </w:divBdr>
    </w:div>
    <w:div w:id="1812745911">
      <w:bodyDiv w:val="1"/>
      <w:marLeft w:val="0"/>
      <w:marRight w:val="0"/>
      <w:marTop w:val="0"/>
      <w:marBottom w:val="0"/>
      <w:divBdr>
        <w:top w:val="none" w:sz="0" w:space="0" w:color="auto"/>
        <w:left w:val="none" w:sz="0" w:space="0" w:color="auto"/>
        <w:bottom w:val="none" w:sz="0" w:space="0" w:color="auto"/>
        <w:right w:val="none" w:sz="0" w:space="0" w:color="auto"/>
      </w:divBdr>
    </w:div>
    <w:div w:id="1861897996">
      <w:bodyDiv w:val="1"/>
      <w:marLeft w:val="0"/>
      <w:marRight w:val="0"/>
      <w:marTop w:val="0"/>
      <w:marBottom w:val="0"/>
      <w:divBdr>
        <w:top w:val="none" w:sz="0" w:space="0" w:color="auto"/>
        <w:left w:val="none" w:sz="0" w:space="0" w:color="auto"/>
        <w:bottom w:val="none" w:sz="0" w:space="0" w:color="auto"/>
        <w:right w:val="none" w:sz="0" w:space="0" w:color="auto"/>
      </w:divBdr>
    </w:div>
    <w:div w:id="1904559163">
      <w:bodyDiv w:val="1"/>
      <w:marLeft w:val="0"/>
      <w:marRight w:val="0"/>
      <w:marTop w:val="0"/>
      <w:marBottom w:val="0"/>
      <w:divBdr>
        <w:top w:val="none" w:sz="0" w:space="0" w:color="auto"/>
        <w:left w:val="none" w:sz="0" w:space="0" w:color="auto"/>
        <w:bottom w:val="none" w:sz="0" w:space="0" w:color="auto"/>
        <w:right w:val="none" w:sz="0" w:space="0" w:color="auto"/>
      </w:divBdr>
    </w:div>
    <w:div w:id="1934241100">
      <w:bodyDiv w:val="1"/>
      <w:marLeft w:val="0"/>
      <w:marRight w:val="0"/>
      <w:marTop w:val="0"/>
      <w:marBottom w:val="0"/>
      <w:divBdr>
        <w:top w:val="none" w:sz="0" w:space="0" w:color="auto"/>
        <w:left w:val="none" w:sz="0" w:space="0" w:color="auto"/>
        <w:bottom w:val="none" w:sz="0" w:space="0" w:color="auto"/>
        <w:right w:val="none" w:sz="0" w:space="0" w:color="auto"/>
      </w:divBdr>
    </w:div>
    <w:div w:id="1935820237">
      <w:bodyDiv w:val="1"/>
      <w:marLeft w:val="0"/>
      <w:marRight w:val="0"/>
      <w:marTop w:val="0"/>
      <w:marBottom w:val="0"/>
      <w:divBdr>
        <w:top w:val="none" w:sz="0" w:space="0" w:color="auto"/>
        <w:left w:val="none" w:sz="0" w:space="0" w:color="auto"/>
        <w:bottom w:val="none" w:sz="0" w:space="0" w:color="auto"/>
        <w:right w:val="none" w:sz="0" w:space="0" w:color="auto"/>
      </w:divBdr>
    </w:div>
    <w:div w:id="1949773231">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1977563479">
      <w:bodyDiv w:val="1"/>
      <w:marLeft w:val="0"/>
      <w:marRight w:val="0"/>
      <w:marTop w:val="0"/>
      <w:marBottom w:val="0"/>
      <w:divBdr>
        <w:top w:val="none" w:sz="0" w:space="0" w:color="auto"/>
        <w:left w:val="none" w:sz="0" w:space="0" w:color="auto"/>
        <w:bottom w:val="none" w:sz="0" w:space="0" w:color="auto"/>
        <w:right w:val="none" w:sz="0" w:space="0" w:color="auto"/>
      </w:divBdr>
    </w:div>
    <w:div w:id="1985890569">
      <w:bodyDiv w:val="1"/>
      <w:marLeft w:val="0"/>
      <w:marRight w:val="0"/>
      <w:marTop w:val="0"/>
      <w:marBottom w:val="0"/>
      <w:divBdr>
        <w:top w:val="none" w:sz="0" w:space="0" w:color="auto"/>
        <w:left w:val="none" w:sz="0" w:space="0" w:color="auto"/>
        <w:bottom w:val="none" w:sz="0" w:space="0" w:color="auto"/>
        <w:right w:val="none" w:sz="0" w:space="0" w:color="auto"/>
      </w:divBdr>
    </w:div>
    <w:div w:id="2015300577">
      <w:bodyDiv w:val="1"/>
      <w:marLeft w:val="0"/>
      <w:marRight w:val="0"/>
      <w:marTop w:val="0"/>
      <w:marBottom w:val="0"/>
      <w:divBdr>
        <w:top w:val="none" w:sz="0" w:space="0" w:color="auto"/>
        <w:left w:val="none" w:sz="0" w:space="0" w:color="auto"/>
        <w:bottom w:val="none" w:sz="0" w:space="0" w:color="auto"/>
        <w:right w:val="none" w:sz="0" w:space="0" w:color="auto"/>
      </w:divBdr>
    </w:div>
    <w:div w:id="203202742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6314693">
      <w:bodyDiv w:val="1"/>
      <w:marLeft w:val="0"/>
      <w:marRight w:val="0"/>
      <w:marTop w:val="0"/>
      <w:marBottom w:val="0"/>
      <w:divBdr>
        <w:top w:val="none" w:sz="0" w:space="0" w:color="auto"/>
        <w:left w:val="none" w:sz="0" w:space="0" w:color="auto"/>
        <w:bottom w:val="none" w:sz="0" w:space="0" w:color="auto"/>
        <w:right w:val="none" w:sz="0" w:space="0" w:color="auto"/>
      </w:divBdr>
    </w:div>
    <w:div w:id="211105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D9F7D-8645-45A1-8DED-B3CEBFB51E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12</Pages>
  <Words>4862</Words>
  <Characters>27716</Characters>
  <Application>Microsoft Office Word</Application>
  <DocSecurity>0</DocSecurity>
  <Lines>230</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32513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Huanren Fu (傅煥仁)</cp:lastModifiedBy>
  <cp:revision>9</cp:revision>
  <dcterms:created xsi:type="dcterms:W3CDTF">2025-05-29T08:58:00Z</dcterms:created>
  <dcterms:modified xsi:type="dcterms:W3CDTF">2025-06-02T01:35:00Z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(3)pA4pN5JcZ7t1Eya1pbMRwtC/zc0uxrgQOP67bEaSWeOuK4dCvOliWtjHowi+CBxPFGmRA8UO
UKaUWaJ85Rod+mCYQWOqETmOcDUimOjPG3pyQQT22+uJv90PkPlKo5DL4jl8bCIFfNtH41x0
Oty/YZ+iUXETUcSw0OhpK7kmEyjhPZcY6OKHkojpk+u87hCf9YHd94IOrSS2eXGYlI7ZY+GF
zQu8K7hnrbQVdCRY0O</vt:lpwstr>
  </property>
  <property fmtid="{D5CDD505-2E9C-101B-9397-08002B2CF9AE}" pid="9" name="_2015_ms_pID_7253431">
    <vt:lpwstr>ZH1zxiB6aPqmhfs5J9usUA3MgqpFhzc2faJToJqDWyzQ/P2Tmt/uej
wyyiib0FhIq44Au1njnXyu1hYFIbgNXdCgFEaYqnZrGlCZif5OJMpI4RVuS1tixJx7fdwkXu
XyEC0kayq4p84PXTOMczRwp7clFE9rnYcmTPIQ9OkagQJ1Z7vjzGbTc6gfW1wWxmZ6RfMIMf
7/2hmA/Ah7ceGVCtxU7OsaY4yOEdFiU/t0VU</vt:lpwstr>
  </property>
  <property fmtid="{D5CDD505-2E9C-101B-9397-08002B2CF9AE}" pid="10" name="_2015_ms_pID_7253432">
    <vt:lpwstr>Nit6+Aljghd1wRCbI2sa2VQ=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1700721591</vt:lpwstr>
  </property>
  <property fmtid="{D5CDD505-2E9C-101B-9397-08002B2CF9AE}" pid="15" name="MSIP_Label_83bcef13-7cac-433f-ba1d-47a323951816_Enabled">
    <vt:lpwstr>true</vt:lpwstr>
  </property>
  <property fmtid="{D5CDD505-2E9C-101B-9397-08002B2CF9AE}" pid="16" name="MSIP_Label_83bcef13-7cac-433f-ba1d-47a323951816_SetDate">
    <vt:lpwstr>2024-08-28T11:14:19Z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9b678825-6868-4afd-9788-9788c50282bc</vt:lpwstr>
  </property>
  <property fmtid="{D5CDD505-2E9C-101B-9397-08002B2CF9AE}" pid="21" name="MSIP_Label_83bcef13-7cac-433f-ba1d-47a323951816_ContentBits">
    <vt:lpwstr>0</vt:lpwstr>
  </property>
</Properties>
</file>